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00d3d53a78776b1b5a426ff3f8206d2198664bb"/>
    <w:p>
      <w:pPr>
        <w:pStyle w:val="Heading1"/>
      </w:pPr>
      <w:r>
        <w:t xml:space="preserve">Literature Review: The Role and Evolution of Business Consultants in Nepal Kathmandu</w:t>
      </w:r>
    </w:p>
    <w:bookmarkStart w:id="20" w:name="introduction"/>
    <w:p>
      <w:pPr>
        <w:pStyle w:val="Heading2"/>
      </w:pPr>
      <w:r>
        <w:t xml:space="preserve">Introduction</w:t>
      </w:r>
    </w:p>
    <w:p>
      <w:pPr>
        <w:pStyle w:val="FirstParagraph"/>
      </w:pPr>
      <w:r>
        <w:t xml:space="preserve">The concept of a business consultant has gained increasing relevance in the dynamic economic landscape of Nepal, particularly within the bustling urban center of Kathmandu. As a hub for commerce, innovation, and entrepreneurship, Kathmandu presents unique challenges and opportunities that necessitate specialized expertise. This literature review explores the theoretical and practical dimensions of business consulting in this specific context, focusing on how consultants contribute to organizational growth, economic development, and market competitiveness in Nepal’s capital.</w:t>
      </w:r>
    </w:p>
    <w:bookmarkEnd w:id="20"/>
    <w:bookmarkStart w:id="21" w:name="X2298673751fef88becd7e2463b67cfb6817426e"/>
    <w:p>
      <w:pPr>
        <w:pStyle w:val="Heading2"/>
      </w:pPr>
      <w:r>
        <w:t xml:space="preserve">Historical Context of Business Consulting in Nepal</w:t>
      </w:r>
    </w:p>
    <w:p>
      <w:pPr>
        <w:pStyle w:val="FirstParagraph"/>
      </w:pPr>
      <w:r>
        <w:t xml:space="preserve">The formalization of business consulting as a profession in Nepal is relatively recent. Historically, Nepalese businesses relied heavily on informal advisory networks or local entrepreneurs to navigate challenges. However, the global economic integration and the rise of multinational corporations (MNCs) operating in Kathmandu during the late 20th century catalyzed a shift toward professional consulting services. Studies by Nepal’s Federation of Chambers of Commerce and Industry (NEFCC) indicate that by the early 2000s, demand for specialized business consultants grew exponentially, driven by foreign investments and the need for compliance with international standards.</w:t>
      </w:r>
    </w:p>
    <w:bookmarkEnd w:id="21"/>
    <w:bookmarkStart w:id="22" w:name="X8f68647ee295a75909f999eb4d21c3632e3d3cf"/>
    <w:p>
      <w:pPr>
        <w:pStyle w:val="Heading2"/>
      </w:pPr>
      <w:r>
        <w:t xml:space="preserve">The Role of Business Consultants in Kathmandu’s Economy</w:t>
      </w:r>
    </w:p>
    <w:p>
      <w:pPr>
        <w:pStyle w:val="FirstParagraph"/>
      </w:pPr>
      <w:r>
        <w:t xml:space="preserve">In Kathmandu, business consultants serve as pivotal intermediaries between local enterprises and global markets. Their roles span strategic planning, operational efficiency, market analysis, and digital transformation. For instance, research by the Asian Institute of Management (AIM) highlights that consultants have played a critical role in helping Nepalese startups align with Sustainable Development Goals (SDGs), ensuring businesses in Kathmandu meet both domestic and international regulatory frameworks.</w:t>
      </w:r>
    </w:p>
    <w:p>
      <w:pPr>
        <w:pStyle w:val="BodyText"/>
      </w:pPr>
      <w:r>
        <w:t xml:space="preserve">Moreover, business consultants in Kathmandu often address cultural nuances that influence business practices. As noted by Shrestha (2019) in the</w:t>
      </w:r>
      <w:r>
        <w:t xml:space="preserve"> </w:t>
      </w:r>
      <w:r>
        <w:rPr>
          <w:iCs/>
          <w:i/>
        </w:rPr>
        <w:t xml:space="preserve">Nepal Business Review</w:t>
      </w:r>
      <w:r>
        <w:t xml:space="preserve">, consultants must navigate the intersection of traditional Nepalese values and modern corporate governance to deliver effective solutions. This dual focus is essential for fostering trust and long-term partnerships between consultants and their clients.</w:t>
      </w:r>
    </w:p>
    <w:bookmarkEnd w:id="22"/>
    <w:bookmarkStart w:id="23" w:name="X83e986c8e0beaedeb1a6be5b07c6574b7923227"/>
    <w:p>
      <w:pPr>
        <w:pStyle w:val="Heading2"/>
      </w:pPr>
      <w:r>
        <w:t xml:space="preserve">Challenges Faced by Business Consultants in Kathmandu</w:t>
      </w:r>
    </w:p>
    <w:p>
      <w:pPr>
        <w:pStyle w:val="FirstParagraph"/>
      </w:pPr>
      <w:r>
        <w:t xml:space="preserve">Despite their growing importance, business consultants in Nepal Kathmandu face several challenges. A key issue is the lack of formalized training programs for consulting professionals, as identified by the Nepal Institute for Business and Technology (NIBT). Many consultants rely on self-taught methodologies or international certifications, which may not always align with local market demands. Additionally, cultural resistance to external advisory services persists in some sectors, particularly in family-owned businesses that prioritize internal decision-making.</w:t>
      </w:r>
    </w:p>
    <w:p>
      <w:pPr>
        <w:pStyle w:val="BodyText"/>
      </w:pPr>
      <w:r>
        <w:t xml:space="preserve">Economic constraints also pose a barrier. Small and medium-sized enterprises (SMEs), which form the backbone of Kathmandu’s economy, often cannot afford high-cost consulting services. This has led to a disparity between the demand for specialized expertise and the availability of affordable consultants.</w:t>
      </w:r>
    </w:p>
    <w:bookmarkEnd w:id="23"/>
    <w:bookmarkStart w:id="24" w:name="Xa3d50a6cedb711f03f35222524fd3db7cb533c6"/>
    <w:p>
      <w:pPr>
        <w:pStyle w:val="Heading2"/>
      </w:pPr>
      <w:r>
        <w:t xml:space="preserve">Opportunities for Business Consultants in Nepal Kathmandu</w:t>
      </w:r>
    </w:p>
    <w:p>
      <w:pPr>
        <w:pStyle w:val="FirstParagraph"/>
      </w:pPr>
      <w:r>
        <w:t xml:space="preserve">The rapid digitalization of businesses in Kathmandu presents a significant opportunity for consultants. As e-commerce and fintech sectors expand, there is an urgent need for experts who can guide organizations through digital transformation. A report by the Nepal Telecommunications Authority (NTA) emphasizes that business consultants with expertise in AI, blockchain, and data analytics are now in high demand.</w:t>
      </w:r>
    </w:p>
    <w:p>
      <w:pPr>
        <w:pStyle w:val="BodyText"/>
      </w:pPr>
      <w:r>
        <w:t xml:space="preserve">Furthermore, government initiatives such as the Kathmandu Valley Development Plan have created a conducive environment for consulting firms to collaborate with public and private entities. These partnerships enable consultants to contribute to large-scale infrastructure projects while gaining exposure to cross-sector challenges.</w:t>
      </w:r>
    </w:p>
    <w:bookmarkEnd w:id="24"/>
    <w:bookmarkStart w:id="25" w:name="emerging-trends-in-business-consulting"/>
    <w:p>
      <w:pPr>
        <w:pStyle w:val="Heading2"/>
      </w:pPr>
      <w:r>
        <w:t xml:space="preserve">Emerging Trends in Business Consulting</w:t>
      </w:r>
    </w:p>
    <w:p>
      <w:pPr>
        <w:pStyle w:val="FirstParagraph"/>
      </w:pPr>
      <w:r>
        <w:t xml:space="preserve">Recent literature suggests that the role of business consultants in Kathmandu is evolving beyond traditional advisory services. For example, consultancies are now integrating sustainability practices into their frameworks, aligning with global trends toward eco-friendly operations. The Himalayan Sustainability Forum (HSF) highlights that consultants in Kathmandu are increasingly advising businesses on reducing carbon footprints and adopting renewable energy sources.</w:t>
      </w:r>
    </w:p>
    <w:p>
      <w:pPr>
        <w:pStyle w:val="BodyText"/>
      </w:pPr>
      <w:r>
        <w:t xml:space="preserve">Another trend is the rise of hybrid consulting models, where consultants provide both virtual and on-the-ground support. This approach has become particularly relevant in post-pandemic Nepal, where remote collaboration tools have enabled consultants to work with clients across the country while maintaining a presence in Kathmandu’s vibrant business district.</w:t>
      </w:r>
    </w:p>
    <w:bookmarkEnd w:id="25"/>
    <w:bookmarkStart w:id="26" w:name="X5281eac5cfcb6212829ef12b21f61d4d0abfb5a"/>
    <w:p>
      <w:pPr>
        <w:pStyle w:val="Heading2"/>
      </w:pPr>
      <w:r>
        <w:t xml:space="preserve">Critical Analysis and Gaps in Existing Research</w:t>
      </w:r>
    </w:p>
    <w:p>
      <w:pPr>
        <w:pStyle w:val="FirstParagraph"/>
      </w:pPr>
      <w:r>
        <w:t xml:space="preserve">While existing literature underscores the importance of business consultants in Kathmandu, several gaps remain. First, there is limited research on the long-term impact of consulting services on SMEs in Nepal. Most studies focus on short-term outcomes such as cost reduction or process optimization but overlook broader socio-economic effects.</w:t>
      </w:r>
    </w:p>
    <w:p>
      <w:pPr>
        <w:pStyle w:val="BodyText"/>
      </w:pPr>
      <w:r>
        <w:t xml:space="preserve">Second, there is a lack of comparative analysis between local and international consulting firms operating in Kathmandu. Understanding how global practices adapt to the unique challenges of the Nepalese market could provide valuable insights for future research. Finally, case studies on successful consulting interventions in Kathmandu’s tourism or agriculture sectors are scarce, despite these industries’ critical role in the national economy.</w:t>
      </w:r>
    </w:p>
    <w:bookmarkEnd w:id="26"/>
    <w:bookmarkStart w:id="27" w:name="conclusion"/>
    <w:p>
      <w:pPr>
        <w:pStyle w:val="Heading2"/>
      </w:pPr>
      <w:r>
        <w:t xml:space="preserve">Conclusion</w:t>
      </w:r>
    </w:p>
    <w:p>
      <w:pPr>
        <w:pStyle w:val="FirstParagraph"/>
      </w:pPr>
      <w:r>
        <w:t xml:space="preserve">The literature review reaffirms that business consultants are indispensable to Nepal Kathmandu’s economic development. Their ability to bridge cultural, technological, and regulatory divides positions them as key players in transforming local businesses into globally competitive entities. However, addressing existing challenges—such as training gaps and affordability—will be crucial for maximizing their potential. As Kathmandu continues to emerge as a regional business hub, the role of business consultants will only grow in significance.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Nepal Kathmandu</dc:title>
  <dc:creator/>
  <dc:language>en</dc:language>
  <cp:keywords/>
  <dcterms:created xsi:type="dcterms:W3CDTF">2026-07-24T15:12:09Z</dcterms:created>
  <dcterms:modified xsi:type="dcterms:W3CDTF">2026-07-24T15:12:09Z</dcterms:modified>
</cp:coreProperties>
</file>

<file path=docProps/custom.xml><?xml version="1.0" encoding="utf-8"?>
<Properties xmlns="http://schemas.openxmlformats.org/officeDocument/2006/custom-properties" xmlns:vt="http://schemas.openxmlformats.org/officeDocument/2006/docPropsVTypes"/>
</file>