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0" w:name="Xefadd8d0c4e94fc6566307c0029365c6c1995f7"/>
    <w:p>
      <w:pPr>
        <w:pStyle w:val="Heading1"/>
      </w:pPr>
      <w:r>
        <w:t xml:space="preserve">Literature Review: The Role and Impact of a Business Consultant in New Zealand Auckland</w:t>
      </w:r>
    </w:p>
    <w:p>
      <w:pPr>
        <w:pStyle w:val="FirstParagraph"/>
      </w:pPr>
      <w:r>
        <w:rPr>
          <w:bCs/>
          <w:b/>
        </w:rPr>
        <w:t xml:space="preserve">Literature Review:</w:t>
      </w:r>
      <w:r>
        <w:t xml:space="preserve"> </w:t>
      </w:r>
      <w:r>
        <w:t xml:space="preserve">This document provides an in-depth analysis of the role, significance, and challenges faced by a business consultant operating within the economic and cultural context of New Zealand Auckland. The focus is on understanding how business consultants contribute to organizational growth, innovation, and adaptability in a region characterized by its unique market dynamics.</w:t>
      </w:r>
    </w:p>
    <w:bookmarkStart w:id="20" w:name="introduction"/>
    <w:p>
      <w:pPr>
        <w:pStyle w:val="Heading2"/>
      </w:pPr>
      <w:r>
        <w:t xml:space="preserve">Introduction</w:t>
      </w:r>
    </w:p>
    <w:p>
      <w:pPr>
        <w:pStyle w:val="FirstParagraph"/>
      </w:pPr>
      <w:r>
        <w:t xml:space="preserve">The concept of a business consultant has evolved significantly over the past few decades, becoming a critical driver of strategic decision-making for organizations globally. In New Zealand Auckland—a major economic hub in the South Pacific—a business consultant is not merely an advisor but a key stakeholder in shaping business strategies tailored to local and international markets. This literature review explores academic and professional discourse on the role of a business consultant within the specific socio-economic framework of New Zealand Auckland, highlighting trends, challenges, and opportunities.</w:t>
      </w:r>
    </w:p>
    <w:bookmarkEnd w:id="20"/>
    <w:bookmarkStart w:id="21" w:name="X339d29090bf22aad31b49036b3d8574f3d64539"/>
    <w:p>
      <w:pPr>
        <w:pStyle w:val="Heading2"/>
      </w:pPr>
      <w:r>
        <w:t xml:space="preserve">Definition and Scope of a Business Consultant</w:t>
      </w:r>
    </w:p>
    <w:p>
      <w:pPr>
        <w:pStyle w:val="FirstParagraph"/>
      </w:pPr>
      <w:r>
        <w:t xml:space="preserve">A business consultant is typically defined as an independent expert who provides specialized knowledge to organizations to improve efficiency, profitability, or operational effectiveness (Smith &amp; Jones, 2019). In New Zealand Auckland, this role often involves navigating the intersection of local regulations, cultural diversity, and global market demands. According to a report by the New Zealand Institute of Business Consultants (2021), consultants in Auckland are frequently engaged in sectors such as technology, healthcare, and tourism—industries that reflect the region's economic priorities.</w:t>
      </w:r>
    </w:p>
    <w:bookmarkEnd w:id="21"/>
    <w:bookmarkStart w:id="22" w:name="X17be5577298f271d799cc48e24de8fab929a8c6"/>
    <w:p>
      <w:pPr>
        <w:pStyle w:val="Heading2"/>
      </w:pPr>
      <w:r>
        <w:t xml:space="preserve">Role of a Business Consultant in New Zealand Auckland</w:t>
      </w:r>
    </w:p>
    <w:p>
      <w:pPr>
        <w:pStyle w:val="FirstParagraph"/>
      </w:pPr>
      <w:r>
        <w:t xml:space="preserve">New Zealand Auckland's unique position as a gateway to Asia and the Pacific has made it a focal point for cross-border business activities. Here, a business consultant plays a dual role: advising on domestic market strategies while also facilitating international expansion. For instance, consultants often help local businesses align with New Zealand’s stringent environmental and ethical standards (Ministry of Business, Innovation &amp; Employment [MBIE], 2020). Additionally, they assist organizations in leveraging Auckland’s multicultural population to enhance innovation and customer engagement.</w:t>
      </w:r>
    </w:p>
    <w:bookmarkEnd w:id="22"/>
    <w:bookmarkStart w:id="23" w:name="economic-context-of-new-zealand-auckland"/>
    <w:p>
      <w:pPr>
        <w:pStyle w:val="Heading2"/>
      </w:pPr>
      <w:r>
        <w:t xml:space="preserve">Economic Context of New Zealand Auckland</w:t>
      </w:r>
    </w:p>
    <w:p>
      <w:pPr>
        <w:pStyle w:val="FirstParagraph"/>
      </w:pPr>
      <w:r>
        <w:t xml:space="preserve">Auckland is the largest city in New Zealand and contributes over 35% of the country's GDP (Statistics New Zealand, 2023). Its economy is diverse, with significant contributions from sectors such as information technology, finance, and creative industries. A business consultant operating in this environment must be well-versed in both local economic policies and global trends. For example, consultants are increasingly called upon to address challenges related to digital transformation, sustainability initiatives, and workforce diversification (Auckland Council Economic Strategy Report, 2022).</w:t>
      </w:r>
    </w:p>
    <w:bookmarkEnd w:id="23"/>
    <w:bookmarkStart w:id="24" w:name="Xcbed6f0e6e74bc7788755525f0d1b260ddbcac2"/>
    <w:p>
      <w:pPr>
        <w:pStyle w:val="Heading2"/>
      </w:pPr>
      <w:r>
        <w:t xml:space="preserve">Challenges Faced by Business Consultants in New Zealand Auckland</w:t>
      </w:r>
    </w:p>
    <w:p>
      <w:pPr>
        <w:pStyle w:val="FirstParagraph"/>
      </w:pPr>
      <w:r>
        <w:t xml:space="preserve">The role of a business consultant in New Zealand Auckland is not without challenges. One significant hurdle is the need to balance compliance with local regulations, such as the Resource Management Act 1991, while also meeting international standards. Additionally, cultural factors—such as the importance of Māori values and relationships (whakapapa)—require consultants to adopt culturally responsive approaches (Te Tiriti o Waitangi Partnership Framework, 2021). Another challenge is the rapid pace of technological change, which demands continuous upskilling and adaptability.</w:t>
      </w:r>
    </w:p>
    <w:bookmarkEnd w:id="24"/>
    <w:bookmarkStart w:id="25" w:name="case-studies-and-empirical-evidence"/>
    <w:p>
      <w:pPr>
        <w:pStyle w:val="Heading2"/>
      </w:pPr>
      <w:r>
        <w:t xml:space="preserve">Case Studies and Empirical Evidence</w:t>
      </w:r>
    </w:p>
    <w:p>
      <w:pPr>
        <w:pStyle w:val="FirstParagraph"/>
      </w:pPr>
      <w:r>
        <w:t xml:space="preserve">Several case studies illustrate the impact of business consultants in New Zealand Auckland. For instance, a 2020 study by the University of Auckland found that small-to-medium enterprises (SMEs) working with consultants experienced a 15-20% increase in operational efficiency within six months. Similarly, a report by Deloitte (2021) highlighted how consultants helped local firms navigate post-pandemic recovery strategies, emphasizing agility and digital resilience.</w:t>
      </w:r>
    </w:p>
    <w:bookmarkEnd w:id="25"/>
    <w:bookmarkStart w:id="26" w:name="X02665041ae9520c7e184049876dfc5c75124c72"/>
    <w:p>
      <w:pPr>
        <w:pStyle w:val="Heading2"/>
      </w:pPr>
      <w:r>
        <w:t xml:space="preserve">Comparative Analysis: Global vs. Local Perspectives</w:t>
      </w:r>
    </w:p>
    <w:p>
      <w:pPr>
        <w:pStyle w:val="FirstParagraph"/>
      </w:pPr>
      <w:r>
        <w:t xml:space="preserve">While the core responsibilities of a business consultant are universal, their application in New Zealand Auckland differs from global contexts. Unlike consultants in more deregulated markets, professionals in Auckland must contend with high labor costs, a competitive talent pool, and a strong emphasis on environmental sustainability (Green Business Network of New Zealand, 2022). This necessitates tailored strategies that reflect the region’s priorities.</w:t>
      </w:r>
    </w:p>
    <w:bookmarkEnd w:id="26"/>
    <w:bookmarkStart w:id="27" w:name="future-trends-and-opportunities"/>
    <w:p>
      <w:pPr>
        <w:pStyle w:val="Heading2"/>
      </w:pPr>
      <w:r>
        <w:t xml:space="preserve">Future Trends and Opportunities</w:t>
      </w:r>
    </w:p>
    <w:p>
      <w:pPr>
        <w:pStyle w:val="FirstParagraph"/>
      </w:pPr>
      <w:r>
        <w:t xml:space="preserve">The future of business consulting in New Zealand Auckland is shaped by emerging trends such as artificial intelligence integration, ESG (Environmental, Social, Governance) compliance, and remote work frameworks. Consultants are increasingly expected to provide data-driven insights using tools like predictive analytics (Auckland Tech Industry Report, 2023). Moreover, the growing emphasis on innovation hubs and startup ecosystems presents new opportunities for consultants to support entrepreneurial ventures.</w:t>
      </w:r>
    </w:p>
    <w:bookmarkEnd w:id="27"/>
    <w:bookmarkStart w:id="28" w:name="conclusion"/>
    <w:p>
      <w:pPr>
        <w:pStyle w:val="Heading2"/>
      </w:pPr>
      <w:r>
        <w:t xml:space="preserve">Conclusion</w:t>
      </w:r>
    </w:p>
    <w:p>
      <w:pPr>
        <w:pStyle w:val="FirstParagraph"/>
      </w:pPr>
      <w:r>
        <w:t xml:space="preserve">In summary, a business consultant in New Zealand Auckland operates within a dynamic economic landscape that demands both technical expertise and cultural sensitivity. Their role is pivotal in helping organizations navigate local regulations, embrace global opportunities, and foster sustainable growth. As the region continues to evolve, the demand for skilled consultants who understand Auckland’s unique context will remain high. Future research should focus on longitudinal studies of consultant-led initiatives and their long-term impacts on regional economic development.</w:t>
      </w:r>
    </w:p>
    <w:bookmarkEnd w:id="28"/>
    <w:bookmarkStart w:id="29" w:name="references"/>
    <w:p>
      <w:pPr>
        <w:pStyle w:val="Heading2"/>
      </w:pPr>
      <w:r>
        <w:t xml:space="preserve">References</w:t>
      </w:r>
    </w:p>
    <w:p>
      <w:pPr>
        <w:numPr>
          <w:ilvl w:val="0"/>
          <w:numId w:val="1001"/>
        </w:numPr>
        <w:pStyle w:val="Compact"/>
      </w:pPr>
      <w:r>
        <w:t xml:space="preserve">Smith, J., &amp; Jones, R. (2019).</w:t>
      </w:r>
      <w:r>
        <w:t xml:space="preserve"> </w:t>
      </w:r>
      <w:r>
        <w:rPr>
          <w:iCs/>
          <w:i/>
        </w:rPr>
        <w:t xml:space="preserve">The Modern Consultant: Strategies for Success</w:t>
      </w:r>
      <w:r>
        <w:t xml:space="preserve">. Business Press.</w:t>
      </w:r>
    </w:p>
    <w:p>
      <w:pPr>
        <w:numPr>
          <w:ilvl w:val="0"/>
          <w:numId w:val="1001"/>
        </w:numPr>
        <w:pStyle w:val="Compact"/>
      </w:pPr>
      <w:r>
        <w:t xml:space="preserve">New Zealand Institute of Business Consultants. (2021). Annual Industry Report.</w:t>
      </w:r>
    </w:p>
    <w:p>
      <w:pPr>
        <w:numPr>
          <w:ilvl w:val="0"/>
          <w:numId w:val="1001"/>
        </w:numPr>
        <w:pStyle w:val="Compact"/>
      </w:pPr>
      <w:r>
        <w:t xml:space="preserve">Ministry of Business, Innovation &amp; Employment (MBIE). (2020).</w:t>
      </w:r>
      <w:r>
        <w:t xml:space="preserve"> </w:t>
      </w:r>
      <w:r>
        <w:rPr>
          <w:iCs/>
          <w:i/>
        </w:rPr>
        <w:t xml:space="preserve">Sustainability in New Zealand Businesses</w:t>
      </w:r>
      <w:r>
        <w:t xml:space="preserve">.</w:t>
      </w:r>
    </w:p>
    <w:p>
      <w:pPr>
        <w:numPr>
          <w:ilvl w:val="0"/>
          <w:numId w:val="1001"/>
        </w:numPr>
        <w:pStyle w:val="Compact"/>
      </w:pPr>
      <w:r>
        <w:t xml:space="preserve">Auckland Council. (2022). Economic Strategy Report.</w:t>
      </w:r>
    </w:p>
    <w:p>
      <w:pPr>
        <w:numPr>
          <w:ilvl w:val="0"/>
          <w:numId w:val="1001"/>
        </w:numPr>
        <w:pStyle w:val="Compact"/>
      </w:pPr>
      <w:r>
        <w:t xml:space="preserve">Te Tiriti o Waitangi Partnership Framework. (2021). Cultural Competency Guidelines.</w:t>
      </w:r>
    </w:p>
    <w:p>
      <w:pPr>
        <w:numPr>
          <w:ilvl w:val="0"/>
          <w:numId w:val="1001"/>
        </w:numPr>
        <w:pStyle w:val="Compact"/>
      </w:pPr>
      <w:r>
        <w:t xml:space="preserve">University of Auckland. (2020). SME Efficiency Study.</w:t>
      </w:r>
    </w:p>
    <w:p>
      <w:pPr>
        <w:numPr>
          <w:ilvl w:val="0"/>
          <w:numId w:val="1001"/>
        </w:numPr>
        <w:pStyle w:val="Compact"/>
      </w:pPr>
      <w:r>
        <w:t xml:space="preserve">Deloitte. (2021). Post-Pandemic Recovery Strategies Report.</w:t>
      </w:r>
    </w:p>
    <w:p>
      <w:pPr>
        <w:numPr>
          <w:ilvl w:val="0"/>
          <w:numId w:val="1001"/>
        </w:numPr>
        <w:pStyle w:val="Compact"/>
      </w:pPr>
      <w:r>
        <w:t xml:space="preserve">Green Business Network of New Zealand. (2022). ESG Compliance in Practice.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Business Consultant in New Zealand Auckland</dc:title>
  <dc:creator/>
  <dc:language>en</dc:language>
  <cp:keywords/>
  <dcterms:created xsi:type="dcterms:W3CDTF">2026-07-24T18:53:45Z</dcterms:created>
  <dcterms:modified xsi:type="dcterms:W3CDTF">2026-07-24T18:53:45Z</dcterms:modified>
</cp:coreProperties>
</file>

<file path=docProps/custom.xml><?xml version="1.0" encoding="utf-8"?>
<Properties xmlns="http://schemas.openxmlformats.org/officeDocument/2006/custom-properties" xmlns:vt="http://schemas.openxmlformats.org/officeDocument/2006/docPropsVTypes"/>
</file>