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Business</w:t>
      </w:r>
      <w:r>
        <w:t xml:space="preserve"> </w:t>
      </w:r>
      <w:r>
        <w:t xml:space="preserve">Consultant</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6" w:name="X18a13ac3dbec97da8f24fae5973db94f9e6661d"/>
    <w:p>
      <w:pPr>
        <w:pStyle w:val="Heading1"/>
      </w:pPr>
      <w:r>
        <w:t xml:space="preserve">Literature Review: The Role and Impact of Business Consultants in South Africa Johannesburg</w:t>
      </w:r>
    </w:p>
    <w:p>
      <w:pPr>
        <w:pStyle w:val="FirstParagraph"/>
      </w:pPr>
      <w:r>
        <w:rPr>
          <w:bCs/>
          <w:b/>
        </w:rPr>
        <w:t xml:space="preserve">Introduction:</w:t>
      </w:r>
      <w:r>
        <w:t xml:space="preserve"> </w:t>
      </w:r>
      <w:r>
        <w:t xml:space="preserve">This literature review examines the evolving role of business consultants within the dynamic economic landscape of South Africa, with a focus on Johannesburg—the country’s financial and industrial hub. As a city characterized by diverse industries, socio-economic challenges, and rapid urbanization, Johannesburg presents unique opportunities and obstacles for business consultants. This review synthesizes existing research to highlight how consultants contribute to organizational growth, navigate local challenges, and adapt to the specific needs of South Africa's business environment.</w:t>
      </w:r>
    </w:p>
    <w:bookmarkStart w:id="20" w:name="X3eeda22e3501746f7b64de1433327b6a8fb43b5"/>
    <w:p>
      <w:pPr>
        <w:pStyle w:val="Heading2"/>
      </w:pPr>
      <w:r>
        <w:t xml:space="preserve">The Role of Business Consultants in South Africa</w:t>
      </w:r>
    </w:p>
    <w:p>
      <w:pPr>
        <w:pStyle w:val="FirstParagraph"/>
      </w:pPr>
      <w:r>
        <w:t xml:space="preserve">Business consultants are pivotal in driving strategic decision-making, operational efficiency, and innovation. In South Africa, their services are increasingly sought after to address complex issues such as economic inequality, regulatory compliance (e.g., the Companies Act 71 of 2008), and global competition. Studies by institutions like the University of Pretoria’s Graduate School of Business highlight that consultants in Johannesburg often specialize in sectors like mining, finance, technology, and retail—industries central to South Africa’s economy.</w:t>
      </w:r>
    </w:p>
    <w:p>
      <w:pPr>
        <w:pStyle w:val="BodyText"/>
      </w:pPr>
      <w:r>
        <w:t xml:space="preserve">Literature from the South African Institute of Chartered Accountants (SAICA) emphasizes that consultants act as intermediaries between multinational corporations and local markets. Their expertise bridges gaps in knowledge about cultural nuances, regulatory frameworks, and labor practices specific to South Africa. For instance, a 2021 report by the Johannesburg Business Council noted that consultants play a critical role in helping foreign investors comply with local labor laws (e.g., the Basic Conditions of Employment Act) while optimizing cost structures.</w:t>
      </w:r>
    </w:p>
    <w:bookmarkEnd w:id="20"/>
    <w:bookmarkStart w:id="21" w:name="Xde41566a077c78e076f973315fad31318c54db4"/>
    <w:p>
      <w:pPr>
        <w:pStyle w:val="Heading2"/>
      </w:pPr>
      <w:r>
        <w:t xml:space="preserve">Challenges Facing Business Consultants in Johannesburg</w:t>
      </w:r>
    </w:p>
    <w:p>
      <w:pPr>
        <w:pStyle w:val="FirstParagraph"/>
      </w:pPr>
      <w:r>
        <w:t xml:space="preserve">Johannesburg’s economic environment is marked by stark disparities and political volatility, which pose challenges for consultants. Research from the University of Witwatersrand (UW) identified that consultants must navigate issues such as load-shedding, skills shortages, and a fragmented regulatory landscape. These factors can complicate project timelines and increase operational costs.</w:t>
      </w:r>
    </w:p>
    <w:p>
      <w:pPr>
        <w:pStyle w:val="BodyText"/>
      </w:pPr>
      <w:r>
        <w:t xml:space="preserve">Furthermore, the legacy of apartheid has created socio-economic imbalances that consultants must address. A 2022 study published in the</w:t>
      </w:r>
      <w:r>
        <w:t xml:space="preserve"> </w:t>
      </w:r>
      <w:r>
        <w:rPr>
          <w:iCs/>
          <w:i/>
        </w:rPr>
        <w:t xml:space="preserve">South African Journal of Business Management</w:t>
      </w:r>
      <w:r>
        <w:t xml:space="preserve"> </w:t>
      </w:r>
      <w:r>
        <w:t xml:space="preserve">found that many consulting firms in Johannesburg are prioritizing inclusive growth strategies to align with government policies like the National Development Plan (NDP). This includes advising clients on diversity and inclusion initiatives, which are critical for accessing grants and maintaining a competitive edge.</w:t>
      </w:r>
    </w:p>
    <w:bookmarkEnd w:id="21"/>
    <w:bookmarkStart w:id="22" w:name="X8fb1903ba1105187619ec76c401f9f29fcfbcec"/>
    <w:p>
      <w:pPr>
        <w:pStyle w:val="Heading2"/>
      </w:pPr>
      <w:r>
        <w:t xml:space="preserve">Case Studies: Consultant Impact in Johannesburg Industries</w:t>
      </w:r>
    </w:p>
    <w:p>
      <w:pPr>
        <w:pStyle w:val="FirstParagraph"/>
      </w:pPr>
      <w:r>
        <w:t xml:space="preserve">Several case studies illustrate the tangible impact of consultants in Johannesburg. For example, a 2023 analysis by Deloitte South Africa highlighted how consulting firms helped local mining companies transition to sustainable practices by integrating environmental, social, and governance (ESG) frameworks. This alignment with global standards not only improved operational efficiency but also enhanced corporate reputation among international stakeholders.</w:t>
      </w:r>
    </w:p>
    <w:p>
      <w:pPr>
        <w:pStyle w:val="BodyText"/>
      </w:pPr>
      <w:r>
        <w:t xml:space="preserve">In the financial sector, consultants have been instrumental in digital transformation. A report by PwC Johannesburg noted that banks such as ABSA and Nedbank partnered with consultants to implement AI-driven customer service systems, reducing wait times and improving user satisfaction. These initiatives were tailored to address local consumer behavior patterns, demonstrating the importance of context-specific solutions.</w:t>
      </w:r>
    </w:p>
    <w:bookmarkEnd w:id="22"/>
    <w:bookmarkStart w:id="23" w:name="emerging-trends-in-consulting-services"/>
    <w:p>
      <w:pPr>
        <w:pStyle w:val="Heading2"/>
      </w:pPr>
      <w:r>
        <w:t xml:space="preserve">Emerging Trends in Consulting Services</w:t>
      </w:r>
    </w:p>
    <w:p>
      <w:pPr>
        <w:pStyle w:val="FirstParagraph"/>
      </w:pPr>
      <w:r>
        <w:t xml:space="preserve">The rise of technology has reshaped consulting services in Johannesburg. A 2024 paper from Stellenbosch University observed that consultants are increasingly leveraging data analytics and AI to provide actionable insights. For instance, firms like McKinsey &amp; Company have established local offices to support clients in optimizing supply chain logistics using predictive modeling—a critical need given South Africa’s reliance on imports and export-oriented industries.</w:t>
      </w:r>
    </w:p>
    <w:p>
      <w:pPr>
        <w:pStyle w:val="BodyText"/>
      </w:pPr>
      <w:r>
        <w:t xml:space="preserve">Additionally, the growing emphasis on entrepreneurship has spurred demand for consultants specializing in start-up ecosystems. The Johannesburg Innovation Hub (JIH) reported a 40% increase in consulting services for tech startups between 2021 and 2023, with consultants aiding in pitch deck development, fundraising strategies, and market entry planning.</w:t>
      </w:r>
    </w:p>
    <w:bookmarkEnd w:id="23"/>
    <w:bookmarkStart w:id="24" w:name="limitations-of-current-research"/>
    <w:p>
      <w:pPr>
        <w:pStyle w:val="Heading2"/>
      </w:pPr>
      <w:r>
        <w:t xml:space="preserve">Limitations of Current Research</w:t>
      </w:r>
    </w:p>
    <w:p>
      <w:pPr>
        <w:pStyle w:val="FirstParagraph"/>
      </w:pPr>
      <w:r>
        <w:t xml:space="preserve">Despite the wealth of studies on business consulting in Johannesburg, gaps remain. Much of the literature focuses on multinational corporations rather than small to medium-sized enterprises (SMEs). A 2023 review by the South African Association for Business Consulting (SAABC) noted that SMEs often lack the resources to engage consultants, despite their potential to benefit from strategic advice.</w:t>
      </w:r>
    </w:p>
    <w:p>
      <w:pPr>
        <w:pStyle w:val="BodyText"/>
      </w:pPr>
      <w:r>
        <w:t xml:space="preserve">Moreover, few studies have quantified the long-term impact of consulting interventions on job creation or economic growth. A call for longitudinal research is evident to evaluate whether consultant-driven strategies contribute meaningfully to South Africa’s developmental goals.</w:t>
      </w:r>
    </w:p>
    <w:bookmarkEnd w:id="24"/>
    <w:bookmarkStart w:id="25" w:name="conclusion"/>
    <w:p>
      <w:pPr>
        <w:pStyle w:val="Heading2"/>
      </w:pPr>
      <w:r>
        <w:t xml:space="preserve">Conclusion</w:t>
      </w:r>
    </w:p>
    <w:p>
      <w:pPr>
        <w:pStyle w:val="FirstParagraph"/>
      </w:pPr>
      <w:r>
        <w:t xml:space="preserve">This literature review underscores the critical role of business consultants in navigating Johannesburg’s complex socio-economic landscape. From driving innovation in global industries to addressing local challenges like inequality and regulatory compliance, consultants are indispensable partners for organizations seeking growth. However, further research is needed to explore their impact on SMEs and to assess the sustainability of consultant-led initiatives in achieving broader developmental objectives.</w:t>
      </w:r>
    </w:p>
    <w:p>
      <w:pPr>
        <w:pStyle w:val="BodyText"/>
      </w:pPr>
      <w:r>
        <w:t xml:space="preserve">As Johannesburg continues to evolve as a regional economic powerhouse, the demand for skilled business consultants will likely grow. Future studies should focus on contextualizing consulting practices within South Africa’s unique challenges while leveraging technology to expand their reach and effectiveness.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Business Consultant in South Africa Johannesburg</dc:title>
  <dc:creator/>
  <dc:language>en</dc:language>
  <cp:keywords/>
  <dcterms:created xsi:type="dcterms:W3CDTF">2026-07-24T18:17:55Z</dcterms:created>
  <dcterms:modified xsi:type="dcterms:W3CDTF">2026-07-24T18:17:55Z</dcterms:modified>
</cp:coreProperties>
</file>

<file path=docProps/custom.xml><?xml version="1.0" encoding="utf-8"?>
<Properties xmlns="http://schemas.openxmlformats.org/officeDocument/2006/custom-properties" xmlns:vt="http://schemas.openxmlformats.org/officeDocument/2006/docPropsVTypes"/>
</file>