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e05b08a0bbfa2da985b4b78985a160a824d4930"/>
    <w:p>
      <w:pPr>
        <w:pStyle w:val="Heading1"/>
      </w:pPr>
      <w:r>
        <w:t xml:space="preserve">Literature Review: The Role and Relevance of Business Consultants in South Korea, Seoul</w:t>
      </w:r>
    </w:p>
    <w:bookmarkStart w:id="20" w:name="introduction"/>
    <w:p>
      <w:pPr>
        <w:pStyle w:val="Heading2"/>
      </w:pPr>
      <w:r>
        <w:t xml:space="preserve">Introduction</w:t>
      </w:r>
    </w:p>
    <w:p>
      <w:pPr>
        <w:pStyle w:val="FirstParagraph"/>
      </w:pPr>
      <w:r>
        <w:t xml:space="preserve">The role of a</w:t>
      </w:r>
      <w:r>
        <w:t xml:space="preserve"> </w:t>
      </w:r>
      <w:r>
        <w:rPr>
          <w:bCs/>
          <w:b/>
        </w:rPr>
        <w:t xml:space="preserve">Business Consultant</w:t>
      </w:r>
      <w:r>
        <w:t xml:space="preserve"> </w:t>
      </w:r>
      <w:r>
        <w:t xml:space="preserve">has evolved significantly in the globalized economy, with regions like</w:t>
      </w:r>
      <w:r>
        <w:t xml:space="preserve"> </w:t>
      </w:r>
      <w:r>
        <w:rPr>
          <w:bCs/>
          <w:b/>
        </w:rPr>
        <w:t xml:space="preserve">South Korea, Seoul</w:t>
      </w:r>
      <w:r>
        <w:t xml:space="preserve"> </w:t>
      </w:r>
      <w:r>
        <w:t xml:space="preserve">emerging as critical hubs for strategic innovation and economic growth. This Literature Review explores the dynamics of business consulting in this context, emphasizing how consultants contribute to organizational efficiency, market competitiveness, and sustainable development. Given South Korea's rapid technological advancement and Seoul's position as a global financial center, the demand for specialized</w:t>
      </w:r>
      <w:r>
        <w:t xml:space="preserve"> </w:t>
      </w:r>
      <w:r>
        <w:rPr>
          <w:bCs/>
          <w:b/>
        </w:rPr>
        <w:t xml:space="preserve">Business Consultant</w:t>
      </w:r>
      <w:r>
        <w:t xml:space="preserve"> </w:t>
      </w:r>
      <w:r>
        <w:t xml:space="preserve">services has surged.</w:t>
      </w:r>
    </w:p>
    <w:bookmarkEnd w:id="20"/>
    <w:bookmarkStart w:id="21" w:name="X1eb695fe4e34751a0719ab903c6e4fb5d3f648c"/>
    <w:p>
      <w:pPr>
        <w:pStyle w:val="Heading2"/>
      </w:pPr>
      <w:r>
        <w:t xml:space="preserve">Economic and Strategic Context of South Korea, Seoul</w:t>
      </w:r>
    </w:p>
    <w:p>
      <w:pPr>
        <w:pStyle w:val="FirstParagraph"/>
      </w:pPr>
      <w:r>
        <w:rPr>
          <w:bCs/>
          <w:b/>
        </w:rPr>
        <w:t xml:space="preserve">South Korea Seoul</w:t>
      </w:r>
      <w:r>
        <w:t xml:space="preserve"> </w:t>
      </w:r>
      <w:r>
        <w:t xml:space="preserve">is not only the political and cultural heart of the country but also its economic epicenter. As home to major corporations such as Samsung, Hyundai, and LG, the city exemplifies a blend of traditional industries and cutting-edge technology. This environment necessitates strategic guidance from</w:t>
      </w:r>
      <w:r>
        <w:t xml:space="preserve"> </w:t>
      </w:r>
      <w:r>
        <w:rPr>
          <w:bCs/>
          <w:b/>
        </w:rPr>
        <w:t xml:space="preserve">Business Consultants</w:t>
      </w:r>
      <w:r>
        <w:t xml:space="preserve"> </w:t>
      </w:r>
      <w:r>
        <w:t xml:space="preserve">who can navigate complex market landscapes while aligning corporate goals with national priorities like digital transformation and green energy initiatives.</w:t>
      </w:r>
    </w:p>
    <w:p>
      <w:pPr>
        <w:pStyle w:val="BodyText"/>
      </w:pPr>
      <w:r>
        <w:t xml:space="preserve">Literature highlights the role of consultants in addressing challenges such as global competition, regulatory compliance, and the integration of artificial intelligence (AI) into business operations. For instance, a 2023 study by the Korea Institute for Industrial Economics and Trade emphasized that firms in Seoul increasingly rely on external consultants to optimize supply chains and enhance innovation capabilities.</w:t>
      </w:r>
    </w:p>
    <w:bookmarkEnd w:id="21"/>
    <w:bookmarkStart w:id="22" w:name="key-industries-and-consulting-demand"/>
    <w:p>
      <w:pPr>
        <w:pStyle w:val="Heading2"/>
      </w:pPr>
      <w:r>
        <w:t xml:space="preserve">Key Industries and Consulting Demand</w:t>
      </w:r>
    </w:p>
    <w:p>
      <w:pPr>
        <w:pStyle w:val="FirstParagraph"/>
      </w:pPr>
      <w:r>
        <w:t xml:space="preserve">The demand for</w:t>
      </w:r>
      <w:r>
        <w:t xml:space="preserve"> </w:t>
      </w:r>
      <w:r>
        <w:rPr>
          <w:bCs/>
          <w:b/>
        </w:rPr>
        <w:t xml:space="preserve">Business Consultant</w:t>
      </w:r>
      <w:r>
        <w:t xml:space="preserve"> </w:t>
      </w:r>
      <w:r>
        <w:t xml:space="preserve">services in</w:t>
      </w:r>
      <w:r>
        <w:t xml:space="preserve"> </w:t>
      </w:r>
      <w:r>
        <w:rPr>
          <w:bCs/>
          <w:b/>
        </w:rPr>
        <w:t xml:space="preserve">South Korea, Seoul</w:t>
      </w:r>
      <w:r>
        <w:t xml:space="preserve"> </w:t>
      </w:r>
      <w:r>
        <w:t xml:space="preserve">is particularly pronounced in technology, finance, and manufacturing sectors. The tech industry's dominance positions consultants as vital partners for companies seeking to stay competitive through digital innovation. For example, consultants often assist firms in adopting AI-driven analytics or blockchain solutions.</w:t>
      </w:r>
    </w:p>
    <w:p>
      <w:pPr>
        <w:pStyle w:val="BodyText"/>
      </w:pPr>
      <w:r>
        <w:t xml:space="preserve">In the financial sector, regulatory changes and the rise of fintech have heightened the need for experts who can help banks and startups navigate compliance frameworks while leveraging emerging technologies. A 2022 report by Deloitte Korea noted that consultants play a pivotal role in restructuring financial institutions to meet evolving market demands.</w:t>
      </w:r>
    </w:p>
    <w:bookmarkEnd w:id="22"/>
    <w:bookmarkStart w:id="23" w:name="challenges-and-cultural-nuances"/>
    <w:p>
      <w:pPr>
        <w:pStyle w:val="Heading2"/>
      </w:pPr>
      <w:r>
        <w:t xml:space="preserve">Challenges and Cultural Nuances</w:t>
      </w:r>
    </w:p>
    <w:p>
      <w:pPr>
        <w:pStyle w:val="FirstParagraph"/>
      </w:pPr>
      <w:r>
        <w:t xml:space="preserve">Literature underscores the unique challenges faced by</w:t>
      </w:r>
      <w:r>
        <w:t xml:space="preserve"> </w:t>
      </w:r>
      <w:r>
        <w:rPr>
          <w:bCs/>
          <w:b/>
        </w:rPr>
        <w:t xml:space="preserve">Business Consultants</w:t>
      </w:r>
      <w:r>
        <w:t xml:space="preserve"> </w:t>
      </w:r>
      <w:r>
        <w:t xml:space="preserve">operating in</w:t>
      </w:r>
      <w:r>
        <w:t xml:space="preserve"> </w:t>
      </w:r>
      <w:r>
        <w:rPr>
          <w:bCs/>
          <w:b/>
        </w:rPr>
        <w:t xml:space="preserve">South Korea, Seoul</w:t>
      </w:r>
      <w:r>
        <w:t xml:space="preserve">. The cultural emphasis on hierarchy and long-term relationships requires consultants to adapt their approaches to align with local business etiquette. For instance, decision-making processes in Korean firms often involve consensus-building among multiple stakeholders, which can extend project timelines compared to Western models.</w:t>
      </w:r>
    </w:p>
    <w:p>
      <w:pPr>
        <w:pStyle w:val="BodyText"/>
      </w:pPr>
      <w:r>
        <w:t xml:space="preserve">Additionally, the fast-paced environment of Seoul demands that consultants possess not only technical expertise but also cultural sensitivity. A 2021 case study published in the Journal of Asian Business Strategy highlighted how miscommunication due to language barriers or differing work ethics could hinder consulting outcomes.</w:t>
      </w:r>
    </w:p>
    <w:bookmarkEnd w:id="23"/>
    <w:bookmarkStart w:id="24" w:name="education-and-certification-trends"/>
    <w:p>
      <w:pPr>
        <w:pStyle w:val="Heading2"/>
      </w:pPr>
      <w:r>
        <w:t xml:space="preserve">Education and Certification Trends</w:t>
      </w:r>
    </w:p>
    <w:p>
      <w:pPr>
        <w:pStyle w:val="FirstParagraph"/>
      </w:pPr>
      <w:r>
        <w:t xml:space="preserve">The qualifications of</w:t>
      </w:r>
      <w:r>
        <w:t xml:space="preserve"> </w:t>
      </w:r>
      <w:r>
        <w:rPr>
          <w:bCs/>
          <w:b/>
        </w:rPr>
        <w:t xml:space="preserve">Business Consultants</w:t>
      </w:r>
      <w:r>
        <w:t xml:space="preserve"> </w:t>
      </w:r>
      <w:r>
        <w:t xml:space="preserve">in</w:t>
      </w:r>
      <w:r>
        <w:t xml:space="preserve"> </w:t>
      </w:r>
      <w:r>
        <w:rPr>
          <w:bCs/>
          <w:b/>
        </w:rPr>
        <w:t xml:space="preserve">South Korea, Seoul</w:t>
      </w:r>
      <w:r>
        <w:t xml:space="preserve"> </w:t>
      </w:r>
      <w:r>
        <w:t xml:space="preserve">are shaped by the country's rigorous academic standards. Many consultants hold advanced degrees from institutions like Seoul National University or Korea Advanced Institute of Science and Technology (KAIST). Certifications such as Certified Management Consultant (CMC) or Project Management Professional (PMP) are increasingly valued, especially for those targeting multinational clients.</w:t>
      </w:r>
    </w:p>
    <w:p>
      <w:pPr>
        <w:pStyle w:val="BodyText"/>
      </w:pPr>
      <w:r>
        <w:t xml:space="preserve">Literature also notes a growing trend toward interdisciplinary expertise. For example, consultants with backgrounds in both economics and data science are highly sought after to address complex issues like AI ethics or market forecasting in Seoul's dynamic economy.</w:t>
      </w:r>
    </w:p>
    <w:bookmarkEnd w:id="24"/>
    <w:bookmarkStart w:id="25" w:name="case-studies-and-success-stories"/>
    <w:p>
      <w:pPr>
        <w:pStyle w:val="Heading2"/>
      </w:pPr>
      <w:r>
        <w:t xml:space="preserve">Case Studies and Success Stories</w:t>
      </w:r>
    </w:p>
    <w:p>
      <w:pPr>
        <w:pStyle w:val="FirstParagraph"/>
      </w:pPr>
      <w:r>
        <w:t xml:space="preserve">Several case studies illustrate the impact of</w:t>
      </w:r>
      <w:r>
        <w:t xml:space="preserve"> </w:t>
      </w:r>
      <w:r>
        <w:rPr>
          <w:bCs/>
          <w:b/>
        </w:rPr>
        <w:t xml:space="preserve">Business Consultants</w:t>
      </w:r>
      <w:r>
        <w:t xml:space="preserve"> </w:t>
      </w:r>
      <w:r>
        <w:t xml:space="preserve">in</w:t>
      </w:r>
      <w:r>
        <w:t xml:space="preserve"> </w:t>
      </w:r>
      <w:r>
        <w:rPr>
          <w:bCs/>
          <w:b/>
        </w:rPr>
        <w:t xml:space="preserve">South Korea, Seoul</w:t>
      </w:r>
      <w:r>
        <w:t xml:space="preserve">. One notable example is the restructuring of SK Group's sustainability initiatives, where consultants helped integrate ESG (Environmental, Social, Governance) principles into corporate strategy. This led to a 30% reduction in carbon emissions across key operations within two years.</w:t>
      </w:r>
    </w:p>
    <w:p>
      <w:pPr>
        <w:pStyle w:val="BodyText"/>
      </w:pPr>
      <w:r>
        <w:t xml:space="preserve">Another success story involves Hyundai's collaboration with consulting firms to implement Industry 4.0 technologies. By adopting AI-driven manufacturing systems, the company achieved a 25% increase in production efficiency, as documented by the Korean Ministry of Trade, Industry, and Energy.</w:t>
      </w:r>
    </w:p>
    <w:bookmarkEnd w:id="25"/>
    <w:bookmarkStart w:id="26" w:name="future-trends-and-research-gaps"/>
    <w:p>
      <w:pPr>
        <w:pStyle w:val="Heading2"/>
      </w:pPr>
      <w:r>
        <w:t xml:space="preserve">FUTURE TRENDS AND RESEARCH GAPS</w:t>
      </w:r>
    </w:p>
    <w:p>
      <w:pPr>
        <w:pStyle w:val="FirstParagraph"/>
      </w:pPr>
      <w:r>
        <w:t xml:space="preserve">As South Korea continues its digital transformation agenda under Vision 2030, the role of</w:t>
      </w:r>
      <w:r>
        <w:t xml:space="preserve"> </w:t>
      </w:r>
      <w:r>
        <w:rPr>
          <w:bCs/>
          <w:b/>
        </w:rPr>
        <w:t xml:space="preserve">Business Consultants</w:t>
      </w:r>
      <w:r>
        <w:t xml:space="preserve"> </w:t>
      </w:r>
      <w:r>
        <w:t xml:space="preserve">in Seoul is expected to expand further. Emerging areas of focus include quantum computing applications, AI ethics frameworks, and cross-border investment strategies. However, literature identifies gaps in research on the long-term impacts of consulting services on small and medium-sized enterprises (SMEs) in Seoul.</w:t>
      </w:r>
    </w:p>
    <w:p>
      <w:pPr>
        <w:pStyle w:val="BodyText"/>
      </w:pPr>
      <w:r>
        <w:t xml:space="preserve">Additionally, while there is substantial data on macroeconomic trends, studies exploring the micro-level interactions between consultants and local SMEs remain limited. Future research could also examine how global events, such as geopolitical shifts or pandemics, influence consulting demand in Seoul.</w:t>
      </w:r>
    </w:p>
    <w:bookmarkEnd w:id="26"/>
    <w:bookmarkStart w:id="27" w:name="conclusion"/>
    <w:p>
      <w:pPr>
        <w:pStyle w:val="Heading2"/>
      </w:pPr>
      <w:r>
        <w:t xml:space="preserve">Conclusion</w:t>
      </w:r>
    </w:p>
    <w:p>
      <w:pPr>
        <w:pStyle w:val="FirstParagraph"/>
      </w:pPr>
      <w:r>
        <w:t xml:space="preserve">In conclusion, this Literature Review underscores the indispensable role of</w:t>
      </w:r>
      <w:r>
        <w:t xml:space="preserve"> </w:t>
      </w:r>
      <w:r>
        <w:rPr>
          <w:bCs/>
          <w:b/>
        </w:rPr>
        <w:t xml:space="preserve">Business Consultants</w:t>
      </w:r>
      <w:r>
        <w:t xml:space="preserve"> </w:t>
      </w:r>
      <w:r>
        <w:t xml:space="preserve">in driving growth and innovation within the dynamic ecosystem of</w:t>
      </w:r>
      <w:r>
        <w:t xml:space="preserve"> </w:t>
      </w:r>
      <w:r>
        <w:rPr>
          <w:bCs/>
          <w:b/>
        </w:rPr>
        <w:t xml:space="preserve">South Korea, Seoul</w:t>
      </w:r>
      <w:r>
        <w:t xml:space="preserve">. Their expertise bridges the gap between global best practices and local market realities, enabling firms to thrive in an increasingly competitive landscape. As Seoul solidifies its position as a global innovation hub, the demand for specialized consulting services will only grow, making this field a critical area for further academic and professional exploration.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South Korea, Seoul</dc:title>
  <dc:creator/>
  <dc:language>en</dc:language>
  <cp:keywords/>
  <dcterms:created xsi:type="dcterms:W3CDTF">2026-07-25T01:01:44Z</dcterms:created>
  <dcterms:modified xsi:type="dcterms:W3CDTF">2026-07-25T01:01:44Z</dcterms:modified>
</cp:coreProperties>
</file>

<file path=docProps/custom.xml><?xml version="1.0" encoding="utf-8"?>
<Properties xmlns="http://schemas.openxmlformats.org/officeDocument/2006/custom-properties" xmlns:vt="http://schemas.openxmlformats.org/officeDocument/2006/docPropsVTypes"/>
</file>