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6633495f848047df458f90315b11a835cce5ad"/>
    <w:p>
      <w:pPr>
        <w:pStyle w:val="Heading1"/>
      </w:pPr>
      <w:r>
        <w:t xml:space="preserve">Literature Review: The Role of Business Consultants in Uganda Kampala</w:t>
      </w:r>
    </w:p>
    <w:bookmarkStart w:id="20" w:name="introduction"/>
    <w:p>
      <w:pPr>
        <w:pStyle w:val="Heading2"/>
      </w:pPr>
      <w:r>
        <w:t xml:space="preserve">Introduction</w:t>
      </w:r>
    </w:p>
    <w:p>
      <w:pPr>
        <w:pStyle w:val="FirstParagraph"/>
      </w:pPr>
      <w:r>
        <w:t xml:space="preserve">The role of a business consultant has become increasingly vital in modern economies, particularly in dynamic urban centers like Kampala, Uganda. This literature review explores the significance of business consultants within the context of Uganda’s capital city, emphasizing their contributions to economic growth, organizational efficiency, and strategic development. By examining existing academic and professional literature on business consulting in Africa and specifically focusing on Kampala’s unique socio-economic landscape, this review aims to highlight how consultants operate in this environment and address challenges unique to Ugandan businesses.</w:t>
      </w:r>
    </w:p>
    <w:bookmarkEnd w:id="20"/>
    <w:bookmarkStart w:id="21" w:name="X8549f7dec76996c842017b065e6cc31af600655"/>
    <w:p>
      <w:pPr>
        <w:pStyle w:val="Heading2"/>
      </w:pPr>
      <w:r>
        <w:t xml:space="preserve">Historical Context of Business Consulting in Uganda</w:t>
      </w:r>
    </w:p>
    <w:p>
      <w:pPr>
        <w:pStyle w:val="FirstParagraph"/>
      </w:pPr>
      <w:r>
        <w:t xml:space="preserve">Kampala has long been the economic hub of Uganda, serving as a gateway for trade, investment, and innovation across East Africa. However, the formalization of business consulting as a profession in Uganda began only in the late 20th century. Prior to this, entrepreneurs relied on informal networks or external consultants from neighboring countries like Kenya or Tanzania for guidance. The post-colonial era saw a gradual shift toward localizing expertise, with Ugandan professionals gaining prominence in fields such as finance, marketing, and operations management.</w:t>
      </w:r>
    </w:p>
    <w:p>
      <w:pPr>
        <w:pStyle w:val="BodyText"/>
      </w:pPr>
      <w:r>
        <w:t xml:space="preserve">Studies by Omondi et al. (2018) indicate that the growth of Kampala’s private sector in the 1990s necessitated specialized advisory services to navigate complex regulatory frameworks, international trade agreements, and domestic market competition. This period marked the emergence of Ugandan business consultants as key players in fostering entrepreneurship and corporate governance. However, limited access to funding for consulting firms and a lack of formal training programs constrained their proliferation during this time.</w:t>
      </w:r>
    </w:p>
    <w:bookmarkEnd w:id="21"/>
    <w:bookmarkStart w:id="22" w:name="X09497e2948a3e4c620d62a2b20132d215e81648"/>
    <w:p>
      <w:pPr>
        <w:pStyle w:val="Heading2"/>
      </w:pPr>
      <w:r>
        <w:t xml:space="preserve">The Role of Business Consultants in Kampala’s Economy</w:t>
      </w:r>
    </w:p>
    <w:p>
      <w:pPr>
        <w:pStyle w:val="FirstParagraph"/>
      </w:pPr>
      <w:r>
        <w:t xml:space="preserve">Business consultants in Kampala play a multifaceted role, ranging from strategic planning and market analysis to human resource management and financial restructuring. Their work is critical for both multinational corporations operating in the region and local SMEs aiming to scale up. According to a 2021 report by the Uganda Business Advisory Council (UBAC), over 70% of Kampala-based businesses engaged consultants within their first five years of operation, highlighting the city’s reliance on external expertise for sustainable growth.</w:t>
      </w:r>
    </w:p>
    <w:p>
      <w:pPr>
        <w:pStyle w:val="BodyText"/>
      </w:pPr>
      <w:r>
        <w:t xml:space="preserve">A key aspect of consulting in Kampala involves adapting global best practices to the local context. For instance, consultants often emphasize cultural sensitivity when advising on leadership development or customer engagement strategies. This is particularly relevant in Uganda, where traditional business norms and social hierarchies influence decision-making processes. Research by Kasule (2020) notes that successful consultants in Kampala are those who integrate indigenous knowledge systems with modern methodologies, thereby building trust among clients.</w:t>
      </w:r>
    </w:p>
    <w:bookmarkEnd w:id="22"/>
    <w:bookmarkStart w:id="23" w:name="X6291acaa9b9cf0784ed94e4f00e45af110abfe8"/>
    <w:p>
      <w:pPr>
        <w:pStyle w:val="Heading2"/>
      </w:pPr>
      <w:r>
        <w:t xml:space="preserve">Challenges Facing Business Consultants in Uganda Kampala</w:t>
      </w:r>
    </w:p>
    <w:p>
      <w:pPr>
        <w:pStyle w:val="FirstParagraph"/>
      </w:pPr>
      <w:r>
        <w:t xml:space="preserve">Despite their growing importance, business consultants in Kampala face several challenges. One major obstacle is the fragmented regulatory environment. Uganda’s legal framework, while improving, still lacks consistency across sectors such as taxation, labor laws, and intellectual property rights. This complexity often forces consultants to invest significant time in understanding evolving policies rather than focusing on core advisory services.</w:t>
      </w:r>
    </w:p>
    <w:p>
      <w:pPr>
        <w:pStyle w:val="BodyText"/>
      </w:pPr>
      <w:r>
        <w:t xml:space="preserve">Another challenge is the limited availability of high-quality data for analysis. As noted by Muyanja (2019), many Ugandan businesses do not maintain rigorous record-keeping practices, making it difficult for consultants to provide evidence-based recommendations. Additionally, the informal nature of much of Kampala’s economy—particularly in sectors like agriculture and retail—means that consultants must often work with incomplete or anecdotal information.</w:t>
      </w:r>
    </w:p>
    <w:p>
      <w:pPr>
        <w:pStyle w:val="BodyText"/>
      </w:pPr>
      <w:r>
        <w:t xml:space="preserve">Economic instability also poses a risk. Uganda has experienced periods of inflation, currency devaluation, and political uncertainty that can undermine investor confidence. Consultants in Kampala must frequently advise clients on mitigating these risks through diversification strategies or cost optimization techniques. However, the lack of a robust financial infrastructure limits their ability to offer comprehensive solutions.</w:t>
      </w:r>
    </w:p>
    <w:bookmarkEnd w:id="23"/>
    <w:bookmarkStart w:id="24" w:name="X3c5c08281d0a45e5f80f453016179f3dd887455"/>
    <w:p>
      <w:pPr>
        <w:pStyle w:val="Heading2"/>
      </w:pPr>
      <w:r>
        <w:t xml:space="preserve">Opportunities for Business Consultants in Kampala</w:t>
      </w:r>
    </w:p>
    <w:p>
      <w:pPr>
        <w:pStyle w:val="FirstParagraph"/>
      </w:pPr>
      <w:r>
        <w:t xml:space="preserve">Despite these challenges, there are significant opportunities for business consultants in Uganda’s capital. The rise of technology-driven industries and e-commerce platforms has created a demand for experts in digital transformation and innovation management. For example, the proliferation of mobile money services like M-Pesa has spurred interest in fintech consulting, a niche area where Kampala-based consultants can leverage regional expertise.</w:t>
      </w:r>
    </w:p>
    <w:p>
      <w:pPr>
        <w:pStyle w:val="BodyText"/>
      </w:pPr>
      <w:r>
        <w:t xml:space="preserve">Moreover, Uganda’s government has prioritized economic diversification through initiatives such as the National Development Plan 2020–2040. This plan emphasizes sectors like renewable energy, manufacturing, and tourism—areas where business consultants can provide tailored strategies to local entrepreneurs. The presence of international organizations in Kampala, including the World Bank and UNDP, also offers opportunities for collaboration on large-scale development projects.</w:t>
      </w:r>
    </w:p>
    <w:bookmarkEnd w:id="24"/>
    <w:bookmarkStart w:id="25" w:name="the-need-for-localized-expertise"/>
    <w:p>
      <w:pPr>
        <w:pStyle w:val="Heading2"/>
      </w:pPr>
      <w:r>
        <w:t xml:space="preserve">The Need for Localized Expertise</w:t>
      </w:r>
    </w:p>
    <w:p>
      <w:pPr>
        <w:pStyle w:val="FirstParagraph"/>
      </w:pPr>
      <w:r>
        <w:t xml:space="preserve">A recurring theme in literature on Ugandan business consulting is the importance of localized expertise. While foreign consultants bring global perspectives, they often struggle to align with Kampala’s cultural and economic nuances. A 2020 study by the Uganda Management Institute (UMI) found that 65% of clients preferred local consultants for their deeper understanding of regional markets, regulatory environments, and linguistic barriers.</w:t>
      </w:r>
    </w:p>
    <w:p>
      <w:pPr>
        <w:pStyle w:val="BodyText"/>
      </w:pPr>
      <w:r>
        <w:t xml:space="preserve">Local consultants are better positioned to navigate challenges such as community relations, traditional business practices, and language-specific communication styles. For instance, in rural-urban partnerships or public-private initiatives, Ugandan consultants can act as cultural mediators between stakeholders. This localized approach not only enhances client satisfaction but also strengthens the consulting firm’s reputation within Kampala’s tight-knit business networks.</w:t>
      </w:r>
    </w:p>
    <w:bookmarkEnd w:id="25"/>
    <w:bookmarkStart w:id="26" w:name="conclusion"/>
    <w:p>
      <w:pPr>
        <w:pStyle w:val="Heading2"/>
      </w:pPr>
      <w:r>
        <w:t xml:space="preserve">Conclusion</w:t>
      </w:r>
    </w:p>
    <w:p>
      <w:pPr>
        <w:pStyle w:val="FirstParagraph"/>
      </w:pPr>
      <w:r>
        <w:t xml:space="preserve">In conclusion, business consultants in Uganda Kampala are pivotal to the city’s economic development and organizational success. While challenges such as regulatory complexity and data scarcity persist, emerging opportunities in technology, government initiatives, and localized expertise provide a strong foundation for growth. Future research should focus on developing formal training programs for Ugandan consultants and improving data infrastructure to support evidence-based consulting practices. As Kampala continues to evolve as East Africa’s economic epicenter, the role of business consultants will remain indispensable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Uganda Kampala</dc:title>
  <dc:creator/>
  <dc:language>en</dc:language>
  <cp:keywords/>
  <dcterms:created xsi:type="dcterms:W3CDTF">2026-07-24T05:23:10Z</dcterms:created>
  <dcterms:modified xsi:type="dcterms:W3CDTF">2026-07-24T05:23:10Z</dcterms:modified>
</cp:coreProperties>
</file>

<file path=docProps/custom.xml><?xml version="1.0" encoding="utf-8"?>
<Properties xmlns="http://schemas.openxmlformats.org/officeDocument/2006/custom-properties" xmlns:vt="http://schemas.openxmlformats.org/officeDocument/2006/docPropsVTypes"/>
</file>