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9c1f3cc864d78197d163805aa180a1a13d0b60"/>
    <w:p>
      <w:pPr>
        <w:pStyle w:val="Heading1"/>
      </w:pPr>
      <w:r>
        <w:t xml:space="preserve">Literature Review: The Role of Business Consultants in the United Kingdom London Context</w:t>
      </w:r>
    </w:p>
    <w:bookmarkStart w:id="20" w:name="introduction"/>
    <w:p>
      <w:pPr>
        <w:pStyle w:val="Heading2"/>
      </w:pPr>
      <w:r>
        <w:t xml:space="preserve">Introduction</w:t>
      </w:r>
    </w:p>
    <w:p>
      <w:pPr>
        <w:pStyle w:val="FirstParagraph"/>
      </w:pPr>
      <w:r>
        <w:t xml:space="preserve">The role of a business consultant has evolved significantly over the decades, particularly within dynamic urban economies such as London, United Kingdom. As a global financial and commercial hub, London presents unique challenges and opportunities for consultants seeking to provide strategic advice to organizations across diverse sectors. This literature review explores the theoretical frameworks, empirical studies, and practical applications of business consulting in the context of United Kingdom London. The review emphasizes how consultants navigate the complexities of this city's economy, regulatory environment, and cultural landscape while addressing the needs of clients ranging from multinational corporations to small businesses.</w:t>
      </w:r>
    </w:p>
    <w:bookmarkEnd w:id="20"/>
    <w:bookmarkStart w:id="21" w:name="historical-context-and-evolution"/>
    <w:p>
      <w:pPr>
        <w:pStyle w:val="Heading2"/>
      </w:pPr>
      <w:r>
        <w:t xml:space="preserve">Historical Context and Evolution</w:t>
      </w:r>
    </w:p>
    <w:p>
      <w:pPr>
        <w:pStyle w:val="FirstParagraph"/>
      </w:pPr>
      <w:r>
        <w:t xml:space="preserve">The concept of business consulting emerged in the early 20th century as organizations recognized the value of external expertise in optimizing operations and navigating market fluctuations. In the United Kingdom, this trend gained momentum post-World War II, with firms like McKinsey &amp; Company and BCG establishing a presence in London during the 1960s and 1970s. Early literature on business consulting focused on operational efficiency, cost management, and industrial restructuring (Drucker, 1954). However, as London transitioned into a global financial center in the late 20th century, consultants began to address issues related to innovation, risk management, and international expansion.</w:t>
      </w:r>
    </w:p>
    <w:bookmarkEnd w:id="21"/>
    <w:bookmarkStart w:id="22" w:name="X0f3bb710b15d073d675b5d61b272085b4b4724d"/>
    <w:p>
      <w:pPr>
        <w:pStyle w:val="Heading2"/>
      </w:pPr>
      <w:r>
        <w:t xml:space="preserve">The Role of Business Consultants in United Kingdom London</w:t>
      </w:r>
    </w:p>
    <w:p>
      <w:pPr>
        <w:pStyle w:val="FirstParagraph"/>
      </w:pPr>
      <w:r>
        <w:t xml:space="preserve">Literature highlights the multifaceted role of business consultants in United Kingdom London. According to a study by the Chartered Institute of Personnel and Development (CIPD), consultants in London are frequently engaged to provide strategic advisory services, such as market entry strategies, digital transformation planning, and organizational change management. The city's status as a financial hub also positions consultants to assist firms in compliance with stringent regulations like the General Data Protection Regulation (GDPR) and the Financial Conduct Authority (FCA) guidelines.</w:t>
      </w:r>
    </w:p>
    <w:p>
      <w:pPr>
        <w:pStyle w:val="BodyText"/>
      </w:pPr>
      <w:r>
        <w:t xml:space="preserve">Moreover, United Kingdom London's diverse economy—spanning finance, technology, healthcare, and creative industries—requires consultants to develop tailored solutions. For instance, a 2021 report by Deloitte noted that consultants in the City of London often work with fintech startups to navigate regulatory hurdles while simultaneously supporting large institutions in adopting artificial intelligence (AI) for risk assessment.</w:t>
      </w:r>
    </w:p>
    <w:bookmarkEnd w:id="22"/>
    <w:bookmarkStart w:id="23" w:name="challenges-and-opportunities"/>
    <w:p>
      <w:pPr>
        <w:pStyle w:val="Heading2"/>
      </w:pPr>
      <w:r>
        <w:t xml:space="preserve">Challenges and Opportunities</w:t>
      </w:r>
    </w:p>
    <w:p>
      <w:pPr>
        <w:pStyle w:val="FirstParagraph"/>
      </w:pPr>
      <w:r>
        <w:t xml:space="preserve">Literature underscores the challenges faced by business consultants operating in United Kingdom London. A 2019 study published in the *Journal of Business Research* highlighted that consultants must contend with intense competition from both global firms and local boutique agencies. Additionally, the diverse client base—from small enterprises to multinationals—demands a high degree of adaptability. For example, a consultant advising an SME might focus on cost reduction strategies, while one working with a multinational corporation may prioritize strategic mergers and acquisitions (M&amp;A).</w:t>
      </w:r>
    </w:p>
    <w:p>
      <w:pPr>
        <w:pStyle w:val="BodyText"/>
      </w:pPr>
      <w:r>
        <w:t xml:space="preserve">Opportunities for consultants in London are equally significant. The city's status as a global innovation leader has spurred demand for expertise in areas like sustainability, ESG (Environmental, Social, Governance) compliance, and digital transformation. A 2023 report by PwC emphasized that over 70% of London-based organizations now prioritize sustainability initiatives, creating new consulting niches focused on carbon footprint analysis and green supply chain optimization.</w:t>
      </w:r>
    </w:p>
    <w:bookmarkEnd w:id="23"/>
    <w:bookmarkStart w:id="24" w:name="emerging-trends-in-business-consulting"/>
    <w:p>
      <w:pPr>
        <w:pStyle w:val="Heading2"/>
      </w:pPr>
      <w:r>
        <w:t xml:space="preserve">Emerging Trends in Business Consulting</w:t>
      </w:r>
    </w:p>
    <w:p>
      <w:pPr>
        <w:pStyle w:val="FirstParagraph"/>
      </w:pPr>
      <w:r>
        <w:t xml:space="preserve">Recent literature has identified several emerging trends shaping the business consulting landscape in United Kingdom London. First, the integration of AI and data analytics into consulting services has become a focal point. According to a study by the London School of Economics (LSE), consultants are increasingly leveraging predictive analytics to provide insights into market trends, customer behavior, and operational efficiencies.</w:t>
      </w:r>
    </w:p>
    <w:p>
      <w:pPr>
        <w:pStyle w:val="BodyText"/>
      </w:pPr>
      <w:r>
        <w:t xml:space="preserve">Second, the rise of remote work post-pandemic has prompted consultants to develop solutions for hybrid business models. A 2022 survey by the British Chambers of Commerce found that over 60% of London-based firms require consulting on digital collaboration tools and employee engagement strategies in distributed teams.</w:t>
      </w:r>
    </w:p>
    <w:bookmarkEnd w:id="24"/>
    <w:bookmarkStart w:id="25" w:name="Xcb62f1bd88ef2dae8919c69d207f7fe52612c12"/>
    <w:p>
      <w:pPr>
        <w:pStyle w:val="Heading2"/>
      </w:pPr>
      <w:r>
        <w:t xml:space="preserve">Academic Research Gaps and Future Directions</w:t>
      </w:r>
    </w:p>
    <w:p>
      <w:pPr>
        <w:pStyle w:val="FirstParagraph"/>
      </w:pPr>
      <w:r>
        <w:t xml:space="preserve">Despite extensive research on business consulting, several gaps persist in the literature specific to United Kingdom London. Most studies focus on global trends rather than hyper-local factors such as London's unique regulatory environment or the impact of Brexit. For example, while literature from Europe discusses post-Brexit trade adjustments, fewer studies explore how this has influenced consulting practices in sectors like finance and logistics.</w:t>
      </w:r>
    </w:p>
    <w:p>
      <w:pPr>
        <w:pStyle w:val="BodyText"/>
      </w:pPr>
      <w:r>
        <w:t xml:space="preserve">Future research could also delve into the role of cultural diversity in London's consulting ecosystem. As the city hosts a multicultural workforce, consultants must navigate complex intercultural dynamics when advising clients. Additionally, there is a need for more empirical studies on the effectiveness of consulting interventions in SMEs, which are often underserved compared to large corporations.</w:t>
      </w:r>
    </w:p>
    <w:bookmarkEnd w:id="25"/>
    <w:bookmarkStart w:id="26" w:name="conclusion"/>
    <w:p>
      <w:pPr>
        <w:pStyle w:val="Heading2"/>
      </w:pPr>
      <w:r>
        <w:t xml:space="preserve">Conclusion</w:t>
      </w:r>
    </w:p>
    <w:p>
      <w:pPr>
        <w:pStyle w:val="FirstParagraph"/>
      </w:pPr>
      <w:r>
        <w:t xml:space="preserve">In conclusion, the literature on business consultants in United Kingdom London reflects a profession deeply intertwined with the city's economic and regulatory landscape. From strategic advisory services to digital transformation initiatives, consultants play a pivotal role in helping organizations thrive in this competitive environment. However, ongoing research is necessary to address emerging challenges such as post-Brexit adjustments and the integration of AI into consulting practices. As London continues to evolve as a global hub, business consultants must remain agile and innovative to meet the dynamic demands of their clients.</w:t>
      </w:r>
    </w:p>
    <w:bookmarkEnd w:id="26"/>
    <w:bookmarkStart w:id="27" w:name="references"/>
    <w:p>
      <w:pPr>
        <w:pStyle w:val="Heading2"/>
      </w:pPr>
      <w:r>
        <w:t xml:space="preserve">References</w:t>
      </w:r>
    </w:p>
    <w:p>
      <w:pPr>
        <w:numPr>
          <w:ilvl w:val="0"/>
          <w:numId w:val="1001"/>
        </w:numPr>
        <w:pStyle w:val="Compact"/>
      </w:pPr>
      <w:r>
        <w:t xml:space="preserve">Drucker, P. F. (1954). *The Practice of Management*. Harper &amp; Row.</w:t>
      </w:r>
    </w:p>
    <w:p>
      <w:pPr>
        <w:numPr>
          <w:ilvl w:val="0"/>
          <w:numId w:val="1001"/>
        </w:numPr>
        <w:pStyle w:val="Compact"/>
      </w:pPr>
      <w:r>
        <w:t xml:space="preserve">Chartered Institute of Personnel and Development (CIPD). (2021). *Consultancy in the UK: Trends and Challenges*.</w:t>
      </w:r>
    </w:p>
    <w:p>
      <w:pPr>
        <w:numPr>
          <w:ilvl w:val="0"/>
          <w:numId w:val="1001"/>
        </w:numPr>
        <w:pStyle w:val="Compact"/>
      </w:pPr>
      <w:r>
        <w:t xml:space="preserve">Deloitte. (2021). *Digital Transformation in the Financial Sector: A London Perspective*.</w:t>
      </w:r>
    </w:p>
    <w:p>
      <w:pPr>
        <w:numPr>
          <w:ilvl w:val="0"/>
          <w:numId w:val="1001"/>
        </w:numPr>
        <w:pStyle w:val="Compact"/>
      </w:pPr>
      <w:r>
        <w:t xml:space="preserve">Journal of Business Research. (2019). "Competitive Dynamics in Professional Services: A Case Study of London."</w:t>
      </w:r>
    </w:p>
    <w:p>
      <w:pPr>
        <w:numPr>
          <w:ilvl w:val="0"/>
          <w:numId w:val="1001"/>
        </w:numPr>
        <w:pStyle w:val="Compact"/>
      </w:pPr>
      <w:r>
        <w:t xml:space="preserve">PwC. (2023). *Sustainability and the Future of Business Consulting in the UK*.</w:t>
      </w:r>
    </w:p>
    <w:p>
      <w:pPr>
        <w:numPr>
          <w:ilvl w:val="0"/>
          <w:numId w:val="1001"/>
        </w:numPr>
        <w:pStyle w:val="Compact"/>
      </w:pPr>
      <w:r>
        <w:t xml:space="preserve">London School of Economics. (2022). *AI and Data Analytics in Consulting Services*.</w:t>
      </w:r>
    </w:p>
    <w:p>
      <w:pPr>
        <w:numPr>
          <w:ilvl w:val="0"/>
          <w:numId w:val="1001"/>
        </w:numPr>
        <w:pStyle w:val="Compact"/>
      </w:pPr>
      <w:r>
        <w:t xml:space="preserve">British Chambers of Commerce. (2021). "Remote Work and Organizational Adaptation Post-Pandemic."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United Kingdom London</dc:title>
  <dc:creator/>
  <dc:language>en</dc:language>
  <cp:keywords/>
  <dcterms:created xsi:type="dcterms:W3CDTF">2026-07-24T16:56:38Z</dcterms:created>
  <dcterms:modified xsi:type="dcterms:W3CDTF">2026-07-24T16:56:38Z</dcterms:modified>
</cp:coreProperties>
</file>

<file path=docProps/custom.xml><?xml version="1.0" encoding="utf-8"?>
<Properties xmlns="http://schemas.openxmlformats.org/officeDocument/2006/custom-properties" xmlns:vt="http://schemas.openxmlformats.org/officeDocument/2006/docPropsVTypes"/>
</file>