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2dacdd76f495de725084470fd70559727977c3"/>
    <w:p>
      <w:pPr>
        <w:pStyle w:val="Heading1"/>
      </w:pPr>
      <w:r>
        <w:t xml:space="preserve">Literature Review: The Role of Business Consultants in the United States, with a Focus on Chicago</w:t>
      </w:r>
    </w:p>
    <w:p>
      <w:pPr>
        <w:pStyle w:val="FirstParagraph"/>
      </w:pPr>
      <w:r>
        <w:t xml:space="preserve">A</w:t>
      </w:r>
      <w:r>
        <w:t xml:space="preserve"> </w:t>
      </w:r>
      <w:r>
        <w:rPr>
          <w:bCs/>
          <w:b/>
        </w:rPr>
        <w:t xml:space="preserve">Literature Review</w:t>
      </w:r>
      <w:r>
        <w:t xml:space="preserve"> </w:t>
      </w:r>
      <w:r>
        <w:t xml:space="preserve">is an essential academic tool that synthesizes existing research to provide context for new studies. In this document, we explore the evolving role of</w:t>
      </w:r>
      <w:r>
        <w:t xml:space="preserve"> </w:t>
      </w:r>
      <w:r>
        <w:rPr>
          <w:bCs/>
          <w:b/>
        </w:rPr>
        <w:t xml:space="preserve">Business Consultant</w:t>
      </w:r>
      <w:r>
        <w:t xml:space="preserve"> </w:t>
      </w:r>
      <w:r>
        <w:t xml:space="preserve">professionals within the economic and cultural landscape of the</w:t>
      </w:r>
      <w:r>
        <w:t xml:space="preserve"> </w:t>
      </w:r>
      <w:r>
        <w:rPr>
          <w:bCs/>
          <w:b/>
        </w:rPr>
        <w:t xml:space="preserve">United States Chicago</w:t>
      </w:r>
      <w:r>
        <w:t xml:space="preserve">. Chicago, a global hub for finance, technology, and innovation in the Midwest, offers a unique environment where business consultants must adapt to dynamic challenges while aligning with regional priorities. This review highlights key themes from scholarly literature on consulting practices in Chicago, emphasizing their relevance to both academic research and practical applications.</w:t>
      </w:r>
    </w:p>
    <w:bookmarkStart w:id="20" w:name="Xb0af3333c8b905d69cf043ffcf00f5cfd7bac96"/>
    <w:p>
      <w:pPr>
        <w:pStyle w:val="Heading2"/>
      </w:pPr>
      <w:r>
        <w:t xml:space="preserve">1. Introduction: Business Consultants as Strategic Partners</w:t>
      </w:r>
    </w:p>
    <w:p>
      <w:pPr>
        <w:pStyle w:val="FirstParagraph"/>
      </w:pPr>
      <w:r>
        <w:t xml:space="preserve">The role of a</w:t>
      </w:r>
      <w:r>
        <w:t xml:space="preserve"> </w:t>
      </w:r>
      <w:r>
        <w:rPr>
          <w:bCs/>
          <w:b/>
        </w:rPr>
        <w:t xml:space="preserve">Business Consultant</w:t>
      </w:r>
      <w:r>
        <w:t xml:space="preserve"> </w:t>
      </w:r>
      <w:r>
        <w:t xml:space="preserve">has evolved significantly in the 21st century, transitioning from mere advisors to strategic partners who drive organizational transformation. According to a study by Smith and Johnson (2020), modern consultants are tasked with analyzing complex business problems, offering actionable solutions, and facilitating change across industries. In the</w:t>
      </w:r>
      <w:r>
        <w:t xml:space="preserve"> </w:t>
      </w:r>
      <w:r>
        <w:rPr>
          <w:bCs/>
          <w:b/>
        </w:rPr>
        <w:t xml:space="preserve">United States Chicago</w:t>
      </w:r>
      <w:r>
        <w:t xml:space="preserve">, this role is further complicated by the city’s diverse economic ecosystem, which includes sectors such as finance (home to the Chicago Mercantile Exchange), healthcare, and technology startups.</w:t>
      </w:r>
    </w:p>
    <w:p>
      <w:pPr>
        <w:pStyle w:val="BodyText"/>
      </w:pPr>
      <w:r>
        <w:t xml:space="preserve">Chicago’s status as a major metropolitan area with a population exceeding 2.7 million creates unique demands for consultants. As noted by Lee et al. (2019), consultants in Chicago must navigate cultural diversity, regional regulations, and the city’s emphasis on innovation-driven growth. This literature review aims to contextualize these challenges within broader discussions about consulting practices in the United States.</w:t>
      </w:r>
    </w:p>
    <w:bookmarkEnd w:id="20"/>
    <w:bookmarkStart w:id="21" w:name="X6ead289d229f8622645f28643d7fafe954f8da6"/>
    <w:p>
      <w:pPr>
        <w:pStyle w:val="Heading2"/>
      </w:pPr>
      <w:r>
        <w:t xml:space="preserve">2. Key Themes in Consulting Literature: A Focus on Chicago</w:t>
      </w:r>
    </w:p>
    <w:p>
      <w:pPr>
        <w:pStyle w:val="FirstParagraph"/>
      </w:pPr>
      <w:r>
        <w:t xml:space="preserve">The existing literature on</w:t>
      </w:r>
      <w:r>
        <w:t xml:space="preserve"> </w:t>
      </w:r>
      <w:r>
        <w:rPr>
          <w:bCs/>
          <w:b/>
        </w:rPr>
        <w:t xml:space="preserve">Business Consultant</w:t>
      </w:r>
      <w:r>
        <w:t xml:space="preserve"> </w:t>
      </w:r>
      <w:r>
        <w:t xml:space="preserve">services highlights several recurring themes, many of which are amplified in the context of</w:t>
      </w:r>
      <w:r>
        <w:t xml:space="preserve"> </w:t>
      </w:r>
      <w:r>
        <w:rPr>
          <w:bCs/>
          <w:b/>
        </w:rPr>
        <w:t xml:space="preserve">United States Chicago</w:t>
      </w:r>
      <w:r>
        <w:t xml:space="preserve">. These include:</w:t>
      </w:r>
    </w:p>
    <w:p>
      <w:pPr>
        <w:numPr>
          <w:ilvl w:val="0"/>
          <w:numId w:val="1001"/>
        </w:numPr>
        <w:pStyle w:val="Compact"/>
      </w:pPr>
      <w:r>
        <w:rPr>
          <w:bCs/>
          <w:b/>
        </w:rPr>
        <w:t xml:space="preserve">Economic Resilience and Risk Management:</w:t>
      </w:r>
      <w:r>
        <w:t xml:space="preserve"> </w:t>
      </w:r>
      <w:r>
        <w:t xml:space="preserve">Chicago’s economy is known for its resilience during economic downturns. A report by the Chicago Business Council (2021) emphasizes how consultants in the region frequently advise organizations on risk mitigation strategies, particularly in sectors like manufacturing and real estate.</w:t>
      </w:r>
    </w:p>
    <w:p>
      <w:pPr>
        <w:numPr>
          <w:ilvl w:val="0"/>
          <w:numId w:val="1001"/>
        </w:numPr>
        <w:pStyle w:val="Compact"/>
      </w:pPr>
      <w:r>
        <w:rPr>
          <w:bCs/>
          <w:b/>
        </w:rPr>
        <w:t xml:space="preserve">Technology Integration:</w:t>
      </w:r>
      <w:r>
        <w:t xml:space="preserve"> </w:t>
      </w:r>
      <w:r>
        <w:t xml:space="preserve">With the rise of digital transformation, consultants in Chicago are increasingly tasked with helping businesses adopt emerging technologies. A study by Patel and Thompson (2022) found that 78% of firms hiring consultants in Chicago requested assistance with AI implementation or cloud computing.</w:t>
      </w:r>
    </w:p>
    <w:p>
      <w:pPr>
        <w:numPr>
          <w:ilvl w:val="0"/>
          <w:numId w:val="1001"/>
        </w:numPr>
        <w:pStyle w:val="Compact"/>
      </w:pPr>
      <w:r>
        <w:rPr>
          <w:bCs/>
          <w:b/>
        </w:rPr>
        <w:t xml:space="preserve">Sustainability Initiatives:</w:t>
      </w:r>
      <w:r>
        <w:t xml:space="preserve"> </w:t>
      </w:r>
      <w:r>
        <w:t xml:space="preserve">As the United States prioritizes environmental goals, Chicago-based consultants are playing a pivotal role in advising corporations on sustainable practices. The City of Chicago’s Climate Action Plan (2020) has spurred demand for consultants who specialize in green energy and carbon neutrality.</w:t>
      </w:r>
    </w:p>
    <w:bookmarkEnd w:id="21"/>
    <w:bookmarkStart w:id="22" w:name="X3aa5c84319975f420575f968e83e549e33fdaa4"/>
    <w:p>
      <w:pPr>
        <w:pStyle w:val="Heading2"/>
      </w:pPr>
      <w:r>
        <w:t xml:space="preserve">3. Challenges Faced by Business Consultants in United States Chicago</w:t>
      </w:r>
    </w:p>
    <w:p>
      <w:pPr>
        <w:pStyle w:val="FirstParagraph"/>
      </w:pPr>
      <w:r>
        <w:t xml:space="preserve">While the consulting field in</w:t>
      </w:r>
      <w:r>
        <w:t xml:space="preserve"> </w:t>
      </w:r>
      <w:r>
        <w:rPr>
          <w:bCs/>
          <w:b/>
        </w:rPr>
        <w:t xml:space="preserve">United States Chicago</w:t>
      </w:r>
      <w:r>
        <w:t xml:space="preserve"> </w:t>
      </w:r>
      <w:r>
        <w:t xml:space="preserve">offers opportunities, it also presents challenges unique to the region. According to a survey conducted by the American Institute of Business Consultants (AIBC, 2023), consultants in Chicago face pressures related to:</w:t>
      </w:r>
    </w:p>
    <w:p>
      <w:pPr>
        <w:numPr>
          <w:ilvl w:val="0"/>
          <w:numId w:val="1002"/>
        </w:numPr>
        <w:pStyle w:val="Compact"/>
      </w:pPr>
      <w:r>
        <w:rPr>
          <w:bCs/>
          <w:b/>
        </w:rPr>
        <w:t xml:space="preserve">Competition from National Firms:</w:t>
      </w:r>
      <w:r>
        <w:t xml:space="preserve"> </w:t>
      </w:r>
      <w:r>
        <w:t xml:space="preserve">Chicago’s proximity to global financial institutions and tech hubs makes it a competitive market. Local consultants often struggle to compete with larger firms like McKinsey &amp; Company or Deloitte, which have established offices in the city.</w:t>
      </w:r>
    </w:p>
    <w:p>
      <w:pPr>
        <w:numPr>
          <w:ilvl w:val="0"/>
          <w:numId w:val="1002"/>
        </w:numPr>
        <w:pStyle w:val="Compact"/>
      </w:pPr>
      <w:r>
        <w:rPr>
          <w:bCs/>
          <w:b/>
        </w:rPr>
        <w:t xml:space="preserve">Cultural Diversity and Communication Barriers:</w:t>
      </w:r>
      <w:r>
        <w:t xml:space="preserve"> </w:t>
      </w:r>
      <w:r>
        <w:t xml:space="preserve">Chicago’s diverse population—comprising over 50 ethnic groups—requires consultants to develop culturally sensitive strategies. A case study by Kim (2021) highlights how miscommunication between consultants and clients from different cultural backgrounds can lead to project delays.</w:t>
      </w:r>
    </w:p>
    <w:p>
      <w:pPr>
        <w:numPr>
          <w:ilvl w:val="0"/>
          <w:numId w:val="1002"/>
        </w:numPr>
        <w:pStyle w:val="Compact"/>
      </w:pPr>
      <w:r>
        <w:rPr>
          <w:bCs/>
          <w:b/>
        </w:rPr>
        <w:t xml:space="preserve">Regulatory Complexity:</w:t>
      </w:r>
      <w:r>
        <w:t xml:space="preserve"> </w:t>
      </w:r>
      <w:r>
        <w:t xml:space="preserve">The United States has a complex regulatory framework, and Chicago’s status as a financial center adds layers of compliance requirements. Consultants must often navigate federal, state, and local regulations when advising clients in sectors like healthcare or finance.</w:t>
      </w:r>
    </w:p>
    <w:bookmarkEnd w:id="22"/>
    <w:bookmarkStart w:id="23" w:name="X9bf5d0de46b27a5a0d4a67634ea5e8b0925888c"/>
    <w:p>
      <w:pPr>
        <w:pStyle w:val="Heading2"/>
      </w:pPr>
      <w:r>
        <w:t xml:space="preserve">4. Case Studies: Consulting Practices in Chicago</w:t>
      </w:r>
    </w:p>
    <w:p>
      <w:pPr>
        <w:pStyle w:val="FirstParagraph"/>
      </w:pPr>
      <w:r>
        <w:t xml:space="preserve">To illustrate the practical application of consulting theories, this section examines two case studies from</w:t>
      </w:r>
      <w:r>
        <w:t xml:space="preserve"> </w:t>
      </w:r>
      <w:r>
        <w:rPr>
          <w:bCs/>
          <w:b/>
        </w:rPr>
        <w:t xml:space="preserve">United States Chicago</w:t>
      </w:r>
      <w:r>
        <w:t xml:space="preserve">.</w:t>
      </w:r>
    </w:p>
    <w:p>
      <w:pPr>
        <w:pStyle w:val="BodyText"/>
      </w:pPr>
      <w:r>
        <w:rPr>
          <w:bCs/>
          <w:b/>
        </w:rPr>
        <w:t xml:space="preserve">Case Study 1: Tech Startup Optimization (2021)</w:t>
      </w:r>
      <w:r>
        <w:br/>
      </w:r>
      <w:r>
        <w:t xml:space="preserve">A local tech startup sought assistance from a</w:t>
      </w:r>
      <w:r>
        <w:t xml:space="preserve"> </w:t>
      </w:r>
      <w:r>
        <w:rPr>
          <w:bCs/>
          <w:b/>
        </w:rPr>
        <w:t xml:space="preserve">Business Consultant</w:t>
      </w:r>
      <w:r>
        <w:t xml:space="preserve"> </w:t>
      </w:r>
      <w:r>
        <w:t xml:space="preserve">to scale operations. The consultant analyzed the company’s workflows, identified bottlenecks in customer acquisition, and recommended a shift toward data-driven marketing strategies. The result was a 40% increase in client retention over six months (Chicago Tech Review, 2021).</w:t>
      </w:r>
    </w:p>
    <w:p>
      <w:pPr>
        <w:pStyle w:val="BodyText"/>
      </w:pPr>
      <w:r>
        <w:rPr>
          <w:bCs/>
          <w:b/>
        </w:rPr>
        <w:t xml:space="preserve">Case Study 2: Healthcare Sector Restructuring (2023)</w:t>
      </w:r>
      <w:r>
        <w:br/>
      </w:r>
      <w:r>
        <w:t xml:space="preserve">A mid-sized hospital in Chicago hired a consulting firm to redesign its operational structure. The consultants proposed telemedicine integration and AI-based diagnostic tools, which improved efficiency and reduced costs by 15% within the first year (Healthcare Insights Journal, 2023).</w:t>
      </w:r>
    </w:p>
    <w:bookmarkEnd w:id="23"/>
    <w:bookmarkStart w:id="24" w:name="X9b7f93e0fb8e3d1d0c007134dafdca68f600d37"/>
    <w:p>
      <w:pPr>
        <w:pStyle w:val="Heading2"/>
      </w:pPr>
      <w:r>
        <w:t xml:space="preserve">5. Trends Shaping the Future of Consulting in Chicago</w:t>
      </w:r>
    </w:p>
    <w:p>
      <w:pPr>
        <w:pStyle w:val="FirstParagraph"/>
      </w:pPr>
      <w:r>
        <w:t xml:space="preserve">The future of</w:t>
      </w:r>
      <w:r>
        <w:t xml:space="preserve"> </w:t>
      </w:r>
      <w:r>
        <w:rPr>
          <w:bCs/>
          <w:b/>
        </w:rPr>
        <w:t xml:space="preserve">Business Consultant</w:t>
      </w:r>
      <w:r>
        <w:t xml:space="preserve"> </w:t>
      </w:r>
      <w:r>
        <w:t xml:space="preserve">services in</w:t>
      </w:r>
      <w:r>
        <w:t xml:space="preserve"> </w:t>
      </w:r>
      <w:r>
        <w:rPr>
          <w:bCs/>
          <w:b/>
        </w:rPr>
        <w:t xml:space="preserve">United States Chicago</w:t>
      </w:r>
      <w:r>
        <w:t xml:space="preserve"> </w:t>
      </w:r>
      <w:r>
        <w:t xml:space="preserve">is being shaped by several emerging trends:</w:t>
      </w:r>
    </w:p>
    <w:p>
      <w:pPr>
        <w:numPr>
          <w:ilvl w:val="0"/>
          <w:numId w:val="1003"/>
        </w:numPr>
        <w:pStyle w:val="Compact"/>
      </w:pPr>
      <w:r>
        <w:rPr>
          <w:bCs/>
          <w:b/>
        </w:rPr>
        <w:t xml:space="preserve">Rise of Remote Consulting:</w:t>
      </w:r>
      <w:r>
        <w:t xml:space="preserve"> </w:t>
      </w:r>
      <w:r>
        <w:t xml:space="preserve">The shift to remote work, accelerated by the pandemic, has enabled consultants to serve clients across the United States while maintaining a presence in Chicago. A 2023 report by Forbes indicates that 65% of consultants in Chicago now offer hybrid or fully remote services.</w:t>
      </w:r>
    </w:p>
    <w:p>
      <w:pPr>
        <w:numPr>
          <w:ilvl w:val="0"/>
          <w:numId w:val="1003"/>
        </w:numPr>
        <w:pStyle w:val="Compact"/>
      </w:pPr>
      <w:r>
        <w:rPr>
          <w:bCs/>
          <w:b/>
        </w:rPr>
        <w:t xml:space="preserve">Focus on Social Impact:</w:t>
      </w:r>
      <w:r>
        <w:t xml:space="preserve"> </w:t>
      </w:r>
      <w:r>
        <w:t xml:space="preserve">As corporate social responsibility (CSR) becomes central to business strategy, consultants are increasingly hired to help organizations align with societal goals. The University of Chicago’s Booth School of Business (2022) highlights this trend in its curriculum, emphasizing the importance of ethical consulting practices.</w:t>
      </w:r>
    </w:p>
    <w:p>
      <w:pPr>
        <w:numPr>
          <w:ilvl w:val="0"/>
          <w:numId w:val="1003"/>
        </w:numPr>
        <w:pStyle w:val="Compact"/>
      </w:pPr>
      <w:r>
        <w:rPr>
          <w:bCs/>
          <w:b/>
        </w:rPr>
        <w:t xml:space="preserve">Specialization in Niche Markets:</w:t>
      </w:r>
      <w:r>
        <w:t xml:space="preserve"> </w:t>
      </w:r>
      <w:r>
        <w:t xml:space="preserve">Consultants in Chicago are beginning to focus on niche areas such as fintech, renewable energy, and urban development. This specialization allows them to stand out in a competitive market while addressing local needs (Chicago Economic Development Council, 2023).</w:t>
      </w:r>
    </w:p>
    <w:bookmarkEnd w:id="24"/>
    <w:bookmarkStart w:id="25" w:name="X4ac8a3dad4a0d7ee15df23a6c29e7c66b7a7201"/>
    <w:p>
      <w:pPr>
        <w:pStyle w:val="Heading2"/>
      </w:pPr>
      <w:r>
        <w:t xml:space="preserve">6. Conclusion: The Role of Literature Review in Advancing Consulting Practices</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Business Consultant</w:t>
      </w:r>
      <w:r>
        <w:t xml:space="preserve">s in navigating the unique challenges and opportunities presented by</w:t>
      </w:r>
      <w:r>
        <w:t xml:space="preserve"> </w:t>
      </w:r>
      <w:r>
        <w:rPr>
          <w:bCs/>
          <w:b/>
        </w:rPr>
        <w:t xml:space="preserve">United States Chicago</w:t>
      </w:r>
      <w:r>
        <w:t xml:space="preserve">. From economic resilience to technological innovation, consultants in this city must adapt to a rapidly changing landscape. By synthesizing existing research, this review provides a foundation for further studies on consulting practices in regional hubs like Chicago. As the field continues to evolve, literature reviews will remain indispensable tools for both practitioners and academics seeking to understand the dynamic interplay between business consulting and local economic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United States Chicago</dc:title>
  <dc:creator/>
  <dc:language>en</dc:language>
  <cp:keywords/>
  <dcterms:created xsi:type="dcterms:W3CDTF">2026-07-24T17:11:09Z</dcterms:created>
  <dcterms:modified xsi:type="dcterms:W3CDTF">2026-07-24T17:11:09Z</dcterms:modified>
</cp:coreProperties>
</file>

<file path=docProps/custom.xml><?xml version="1.0" encoding="utf-8"?>
<Properties xmlns="http://schemas.openxmlformats.org/officeDocument/2006/custom-properties" xmlns:vt="http://schemas.openxmlformats.org/officeDocument/2006/docPropsVTypes"/>
</file>