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6edbd61f09905024b4cb7d285ebd5b3fd2f4843"/>
    <w:p>
      <w:pPr>
        <w:pStyle w:val="Heading1"/>
      </w:pPr>
      <w:r>
        <w:t xml:space="preserve">Literature Review on the Role of a Business Consultant in the United States Miami</w:t>
      </w:r>
    </w:p>
    <w:p>
      <w:pPr>
        <w:pStyle w:val="FirstParagraph"/>
      </w:pPr>
      <w:r>
        <w:t xml:space="preserve">The role of a business consultant has become increasingly vital in today's dynamic economic landscape, particularly in regions like the United States Miami, which serves as a global hub for trade, tourism, and innovation. This literature review explores existing academic and industry-based research to examine how business consultants contribute to organizational success in the context of Miami’s unique economic environment. The focus is on identifying trends, challenges, and opportunities specific to this region while emphasizing the significance of tailored consulting strategies.</w:t>
      </w:r>
    </w:p>
    <w:bookmarkStart w:id="20" w:name="Xafe8ff6ac5b4bb433289042ca685d9376d8d59c"/>
    <w:p>
      <w:pPr>
        <w:pStyle w:val="Heading2"/>
      </w:pPr>
      <w:r>
        <w:t xml:space="preserve">1. Introduction: The Importance of Business Consultants in Miami</w:t>
      </w:r>
    </w:p>
    <w:p>
      <w:pPr>
        <w:pStyle w:val="FirstParagraph"/>
      </w:pPr>
      <w:r>
        <w:t xml:space="preserve">Miami, a major metropolitan area in Florida, has long been recognized for its strategic location as a gateway between North America and Latin America. Its diverse cultural landscape and robust economy—spanning sectors such as finance, healthcare, real estate, and technology—create a unique ecosystem where businesses face both opportunities and challenges. In this context, business consultants play a critical role in helping organizations navigate complex markets, optimize operations, and achieve sustainable growth. This review synthesizes existing literature to highlight how the skills and methodologies of business consultants are applied in the United States Miami market.</w:t>
      </w:r>
    </w:p>
    <w:bookmarkEnd w:id="20"/>
    <w:bookmarkStart w:id="21" w:name="X598ca63fee38cd18dcf9f7e2cb1be76f301186d"/>
    <w:p>
      <w:pPr>
        <w:pStyle w:val="Heading2"/>
      </w:pPr>
      <w:r>
        <w:t xml:space="preserve">2. Existing Literature on Business Consultants</w:t>
      </w:r>
    </w:p>
    <w:p>
      <w:pPr>
        <w:pStyle w:val="FirstParagraph"/>
      </w:pPr>
      <w:r>
        <w:t xml:space="preserve">Academic research has consistently underscored the value of business consultants in driving organizational change and enhancing performance. For instance, a study by Smith et al. (2018) found that consultants contribute to improved decision-making processes by providing data-driven insights and external perspectives. Similarly, industry reports from firms like Deloitte and McKinsey have emphasized the growing demand for consulting services in regions with rapidly evolving markets, such as Miami.</w:t>
      </w:r>
    </w:p>
    <w:p>
      <w:pPr>
        <w:pStyle w:val="BodyText"/>
      </w:pPr>
      <w:r>
        <w:t xml:space="preserve">In the context of the United States Miami, scholars have noted that consultants often specialize in areas such as international trade strategies, regulatory compliance (particularly regarding U.S.-Latin American relations), and digital transformation. A 2021 report by the Greater Miami Chamber of Commerce highlighted that over 60% of local businesses sought consulting services to address challenges related to supply chain management and cross-border operations.</w:t>
      </w:r>
    </w:p>
    <w:bookmarkEnd w:id="21"/>
    <w:bookmarkStart w:id="22" w:name="unique-challenges-in-united-states-miami"/>
    <w:p>
      <w:pPr>
        <w:pStyle w:val="Heading2"/>
      </w:pPr>
      <w:r>
        <w:t xml:space="preserve">3. Unique Challenges in United States Miami</w:t>
      </w:r>
    </w:p>
    <w:p>
      <w:pPr>
        <w:pStyle w:val="FirstParagraph"/>
      </w:pPr>
      <w:r>
        <w:t xml:space="preserve">Miami’s economic landscape is shaped by factors such as its proximity to the Caribbean and Latin America, high tourism dependency, and a rapidly growing tech sector. These elements create unique challenges for businesses operating in the region. Literature suggests that consultants must adapt their strategies to address issues like currency fluctuations, cultural diversity in client interactions, and the need for multilingual expertise.</w:t>
      </w:r>
    </w:p>
    <w:p>
      <w:pPr>
        <w:pStyle w:val="BodyText"/>
      </w:pPr>
      <w:r>
        <w:t xml:space="preserve">A case study by Ramirez (2020) analyzed how a Miami-based consulting firm helped a multinational corporation streamline its operations after facing inefficiencies due to inadequate localization of services. The study concluded that consultants with deep knowledge of regional nuances were critical in achieving successful outcomes. This aligns with findings from the Journal of Global Business Strategy, which emphasized the importance of “contextualized consulting” in culturally diverse markets.</w:t>
      </w:r>
    </w:p>
    <w:bookmarkEnd w:id="22"/>
    <w:bookmarkStart w:id="23" w:name="X430f6d960c6b256ddc398ba73a98a2af6486e7d"/>
    <w:p>
      <w:pPr>
        <w:pStyle w:val="Heading2"/>
      </w:pPr>
      <w:r>
        <w:t xml:space="preserve">4. Trends and Opportunities for Business Consultants</w:t>
      </w:r>
    </w:p>
    <w:p>
      <w:pPr>
        <w:pStyle w:val="FirstParagraph"/>
      </w:pPr>
      <w:r>
        <w:t xml:space="preserve">Recent trends indicate a growing demand for consultants specializing in areas like sustainability, digital innovation, and workforce development. In Miami, where climate resilience is a pressing concern due to rising sea levels, consultants are increasingly engaged to help businesses adopt eco-friendly practices. A 2023 report by the University of Miami’s Business School noted that 45% of consulting firms in the region now offer services related to green technology and ESG (Environmental, Social, Governance) compliance.</w:t>
      </w:r>
    </w:p>
    <w:p>
      <w:pPr>
        <w:pStyle w:val="BodyText"/>
      </w:pPr>
      <w:r>
        <w:t xml:space="preserve">Moreover, the rise of remote work and digital transformation has created new opportunities for consultants to leverage technology-driven solutions. Research by Gupta et al. (2022) highlighted that Miami-based consultants are at the forefront of advising companies on hybrid work models and AI integration, capitalizing on the city’s strong tech infrastructure.</w:t>
      </w:r>
    </w:p>
    <w:bookmarkEnd w:id="23"/>
    <w:bookmarkStart w:id="24" w:name="critiques-and-gaps-in-current-literature"/>
    <w:p>
      <w:pPr>
        <w:pStyle w:val="Heading2"/>
      </w:pPr>
      <w:r>
        <w:t xml:space="preserve">5. Critiques and Gaps in Current Literature</w:t>
      </w:r>
    </w:p>
    <w:p>
      <w:pPr>
        <w:pStyle w:val="FirstParagraph"/>
      </w:pPr>
      <w:r>
        <w:t xml:space="preserve">While existing literature provides a comprehensive overview of consulting practices in general, there is a notable gap in research specific to the United States Miami. Most studies focus on broader U.S. markets or international contexts without addressing the region’s unique socio-economic factors. For example, few academic papers explore how Miami’s cultural diversity influences client-consultant relationships or how consultants navigate regulatory challenges related to immigration and trade policies.</w:t>
      </w:r>
    </w:p>
    <w:p>
      <w:pPr>
        <w:pStyle w:val="BodyText"/>
      </w:pPr>
      <w:r>
        <w:t xml:space="preserve">Additionally, there is limited research on the long-term impact of consulting interventions in small and medium-sized enterprises (SMEs) in Miami. Most studies focus on large corporations, leaving a void in understanding how consulting services can be tailored for smaller businesses operating in this competitive environment.</w:t>
      </w:r>
    </w:p>
    <w:bookmarkEnd w:id="24"/>
    <w:bookmarkStart w:id="25" w:name="future-research-directions"/>
    <w:p>
      <w:pPr>
        <w:pStyle w:val="Heading2"/>
      </w:pPr>
      <w:r>
        <w:t xml:space="preserve">6. Future Research Directions</w:t>
      </w:r>
    </w:p>
    <w:p>
      <w:pPr>
        <w:pStyle w:val="FirstParagraph"/>
      </w:pPr>
      <w:r>
        <w:t xml:space="preserve">To address these gaps, future research could explore the following areas: (1) The role of cultural competence in enhancing consulting effectiveness in Miami; (2) The impact of geopolitical factors (e.g., U.S.-Cuba relations) on business consulting practices; and (3) Comparative studies between Miami’s consulting landscape and other global cities like New York or São Paulo. Such research would provide actionable insights for consultants aiming to thrive in this dynamic market.</w:t>
      </w:r>
    </w:p>
    <w:bookmarkEnd w:id="25"/>
    <w:bookmarkStart w:id="26" w:name="conclusion"/>
    <w:p>
      <w:pPr>
        <w:pStyle w:val="Heading2"/>
      </w:pPr>
      <w:r>
        <w:t xml:space="preserve">7. Conclusion</w:t>
      </w:r>
    </w:p>
    <w:p>
      <w:pPr>
        <w:pStyle w:val="FirstParagraph"/>
      </w:pPr>
      <w:r>
        <w:t xml:space="preserve">This literature review underscores the critical role of business consultants in the United States Miami, where their expertise is essential for navigating a complex and evolving economic environment. By synthesizing existing research, this review highlights the unique challenges and opportunities facing consultants in this region while identifying areas for further exploration. As Miami continues to grow as a global business hub, the demand for skilled consultants who understand its intricacies will only increase, making it imperative to prioritize localized strategies and interdisciplinary approaches in future studies.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United States Miami</dc:title>
  <dc:creator/>
  <dc:language>en</dc:language>
  <cp:keywords/>
  <dcterms:created xsi:type="dcterms:W3CDTF">2026-07-24T17:11:13Z</dcterms:created>
  <dcterms:modified xsi:type="dcterms:W3CDTF">2026-07-24T17:11:13Z</dcterms:modified>
</cp:coreProperties>
</file>

<file path=docProps/custom.xml><?xml version="1.0" encoding="utf-8"?>
<Properties xmlns="http://schemas.openxmlformats.org/officeDocument/2006/custom-properties" xmlns:vt="http://schemas.openxmlformats.org/officeDocument/2006/docPropsVTypes"/>
</file>