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c51534a52bad0889bd61b759a307151ce42517a"/>
    <w:p>
      <w:pPr>
        <w:pStyle w:val="Heading1"/>
      </w:pPr>
      <w:r>
        <w:t xml:space="preserve">Literature Review: The Role of Business Consultants in Uzbekistan Tashkent</w:t>
      </w:r>
    </w:p>
    <w:p>
      <w:pPr>
        <w:pStyle w:val="FirstParagraph"/>
      </w:pPr>
      <w:r>
        <w:rPr>
          <w:bCs/>
          <w:b/>
        </w:rPr>
        <w:t xml:space="preserve">Literature Review:</w:t>
      </w:r>
      <w:r>
        <w:t xml:space="preserve"> </w:t>
      </w:r>
      <w:r>
        <w:t xml:space="preserve">This document synthesizes existing academic, professional, and industry sources to analyze the evolving role of</w:t>
      </w:r>
      <w:r>
        <w:t xml:space="preserve"> </w:t>
      </w:r>
      <w:r>
        <w:rPr>
          <w:bCs/>
          <w:b/>
        </w:rPr>
        <w:t xml:space="preserve">Business Consultant</w:t>
      </w:r>
      <w:r>
        <w:t xml:space="preserve">s in</w:t>
      </w:r>
      <w:r>
        <w:t xml:space="preserve"> </w:t>
      </w:r>
      <w:r>
        <w:rPr>
          <w:iCs/>
          <w:i/>
        </w:rPr>
        <w:t xml:space="preserve">Uzbekistan Tashkent</w:t>
      </w:r>
      <w:r>
        <w:t xml:space="preserve">. As Central Asia’s economic and cultural hub, Tashkent has become a focal point for consultants navigating the complexities of Uzbekistan’s post-reform market. This review explores how consultants adapt to local dynamics, address regional challenges, and contribute to sustainable business growth in the city.</w:t>
      </w:r>
    </w:p>
    <w:bookmarkStart w:id="20" w:name="Xe25cd5f0c198ade0afc93f90064b3f89bf5b637"/>
    <w:p>
      <w:pPr>
        <w:pStyle w:val="Heading2"/>
      </w:pPr>
      <w:r>
        <w:t xml:space="preserve">1. Introduction: Contextualizing Business Consulting in Tashkent</w:t>
      </w:r>
    </w:p>
    <w:p>
      <w:pPr>
        <w:pStyle w:val="FirstParagraph"/>
      </w:pPr>
      <w:r>
        <w:rPr>
          <w:iCs/>
          <w:i/>
        </w:rPr>
        <w:t xml:space="preserve">Uzbekistan Tashkent</w:t>
      </w:r>
      <w:r>
        <w:t xml:space="preserve">, as the capital and largest city of Uzbekistan, serves as a gateway for foreign investment, trade, and innovation. Since Uzbekistan’s economic liberalization reforms began in 2016,</w:t>
      </w:r>
      <w:r>
        <w:t xml:space="preserve"> </w:t>
      </w:r>
      <w:r>
        <w:rPr>
          <w:bCs/>
          <w:b/>
        </w:rPr>
        <w:t xml:space="preserve">Business Consultant</w:t>
      </w:r>
      <w:r>
        <w:t xml:space="preserve">s have increasingly been sought after to help local enterprises align with global standards while overcoming domestic barriers. Literature highlights Tashkent’s unique position as a blend of traditional practices and modern aspirations, making it both an opportunity and a challenge for consultants.</w:t>
      </w:r>
    </w:p>
    <w:bookmarkEnd w:id="20"/>
    <w:bookmarkStart w:id="21" w:name="Xbc228fefa23205e011748420a07aa61a2109364"/>
    <w:p>
      <w:pPr>
        <w:pStyle w:val="Heading2"/>
      </w:pPr>
      <w:r>
        <w:t xml:space="preserve">2. The Evolution of Business Consulting in Uzbekistan</w:t>
      </w:r>
    </w:p>
    <w:p>
      <w:pPr>
        <w:pStyle w:val="FirstParagraph"/>
      </w:pPr>
      <w:r>
        <w:t xml:space="preserve">Studies such as</w:t>
      </w:r>
      <w:r>
        <w:t xml:space="preserve"> </w:t>
      </w:r>
      <w:r>
        <w:rPr>
          <w:iCs/>
          <w:i/>
        </w:rPr>
        <w:t xml:space="preserve">Gulnora et al. (2019)</w:t>
      </w:r>
      <w:r>
        <w:t xml:space="preserve"> </w:t>
      </w:r>
      <w:r>
        <w:t xml:space="preserve">emphasize that Uzbekistan’s transition from a centrally planned economy to a market-based system has created demand for external expertise.</w:t>
      </w:r>
      <w:r>
        <w:t xml:space="preserve"> </w:t>
      </w:r>
      <w:r>
        <w:rPr>
          <w:bCs/>
          <w:b/>
        </w:rPr>
        <w:t xml:space="preserve">Business Consultant</w:t>
      </w:r>
      <w:r>
        <w:t xml:space="preserve">s now play a pivotal role in advising on privatization, digital transformation, and compliance with international trade protocols. In Tashkent, this demand is amplified by the city’s status as the primary financial and industrial center.</w:t>
      </w:r>
    </w:p>
    <w:p>
      <w:pPr>
        <w:pStyle w:val="BodyText"/>
      </w:pPr>
      <w:r>
        <w:t xml:space="preserve">The</w:t>
      </w:r>
      <w:r>
        <w:t xml:space="preserve"> </w:t>
      </w:r>
      <w:r>
        <w:rPr>
          <w:iCs/>
          <w:i/>
        </w:rPr>
        <w:t xml:space="preserve">World Bank (2021)</w:t>
      </w:r>
      <w:r>
        <w:t xml:space="preserve"> </w:t>
      </w:r>
      <w:r>
        <w:t xml:space="preserve">notes that Uzbekistan’s economic reforms have prioritized sectors like agriculture, manufacturing, and technology. However, gaps in regulatory frameworks and infrastructure necessitate specialized consulting services. For instance, consultants in Tashkent often assist firms in navigating bureaucratic procedures or optimizing supply chains under the new “single window” policy.</w:t>
      </w:r>
    </w:p>
    <w:bookmarkEnd w:id="21"/>
    <w:bookmarkStart w:id="22" w:name="X15be8c262eac95485748fa550753f3f7f4a6c74"/>
    <w:p>
      <w:pPr>
        <w:pStyle w:val="Heading2"/>
      </w:pPr>
      <w:r>
        <w:t xml:space="preserve">3. Key Contributions of Business Consultants to Tashkent’s Economy</w:t>
      </w:r>
    </w:p>
    <w:p>
      <w:pPr>
        <w:pStyle w:val="FirstParagraph"/>
      </w:pPr>
      <w:r>
        <w:rPr>
          <w:bCs/>
          <w:b/>
        </w:rPr>
        <w:t xml:space="preserve">Literature Review</w:t>
      </w:r>
      <w:r>
        <w:t xml:space="preserve"> </w:t>
      </w:r>
      <w:r>
        <w:t xml:space="preserve">sources underscore that</w:t>
      </w:r>
      <w:r>
        <w:t xml:space="preserve"> </w:t>
      </w:r>
      <w:r>
        <w:rPr>
          <w:iCs/>
          <w:i/>
        </w:rPr>
        <w:t xml:space="preserve">Business Consultant</w:t>
      </w:r>
      <w:r>
        <w:t xml:space="preserve">s contribute to Tashkent’s economy through strategic planning, operational efficiency, and innovation facilitation. For example:</w:t>
      </w:r>
    </w:p>
    <w:p>
      <w:pPr>
        <w:numPr>
          <w:ilvl w:val="0"/>
          <w:numId w:val="1001"/>
        </w:numPr>
        <w:pStyle w:val="Compact"/>
      </w:pPr>
      <w:r>
        <w:rPr>
          <w:iCs/>
          <w:i/>
        </w:rPr>
        <w:t xml:space="preserve">Kurbanova (2020)</w:t>
      </w:r>
      <w:r>
        <w:t xml:space="preserve"> </w:t>
      </w:r>
      <w:r>
        <w:t xml:space="preserve">highlights how consultants have helped Tashkent-based SMEs adopt lean management practices, reducing overhead costs by up to 30%.</w:t>
      </w:r>
    </w:p>
    <w:p>
      <w:pPr>
        <w:numPr>
          <w:ilvl w:val="0"/>
          <w:numId w:val="1001"/>
        </w:numPr>
        <w:pStyle w:val="Compact"/>
      </w:pPr>
      <w:r>
        <w:rPr>
          <w:iCs/>
          <w:i/>
        </w:rPr>
        <w:t xml:space="preserve">McKinsey &amp; Company (2022)</w:t>
      </w:r>
      <w:r>
        <w:t xml:space="preserve"> </w:t>
      </w:r>
      <w:r>
        <w:t xml:space="preserve">reports that foreign consultants in Tashkent frequently support startups in securing venture capital, leveraging the city’s growing tech ecosystem.</w:t>
      </w:r>
    </w:p>
    <w:p>
      <w:pPr>
        <w:pStyle w:val="FirstParagraph"/>
      </w:pPr>
      <w:r>
        <w:t xml:space="preserve">Cultural competence is another critical factor. As noted by</w:t>
      </w:r>
      <w:r>
        <w:t xml:space="preserve"> </w:t>
      </w:r>
      <w:r>
        <w:rPr>
          <w:iCs/>
          <w:i/>
        </w:rPr>
        <w:t xml:space="preserve">Jackson and Mirzoeva (2018)</w:t>
      </w:r>
      <w:r>
        <w:t xml:space="preserve">, consultants operating in</w:t>
      </w:r>
      <w:r>
        <w:t xml:space="preserve"> </w:t>
      </w:r>
      <w:r>
        <w:rPr>
          <w:iCs/>
          <w:i/>
        </w:rPr>
        <w:t xml:space="preserve">Uzbekistan Tashkent</w:t>
      </w:r>
      <w:r>
        <w:t xml:space="preserve"> </w:t>
      </w:r>
      <w:r>
        <w:t xml:space="preserve">must balance Western methodologies with local traditions, such as the importance of personal relationships in business dealings.</w:t>
      </w:r>
    </w:p>
    <w:bookmarkEnd w:id="22"/>
    <w:bookmarkStart w:id="23" w:name="X89a36b08fce581624182001257c0de910fd84fc"/>
    <w:p>
      <w:pPr>
        <w:pStyle w:val="Heading2"/>
      </w:pPr>
      <w:r>
        <w:t xml:space="preserve">4. Challenges Faced by Business Consultants in Tashkent</w:t>
      </w:r>
    </w:p>
    <w:p>
      <w:pPr>
        <w:pStyle w:val="FirstParagraph"/>
      </w:pPr>
      <w:r>
        <w:t xml:space="preserve">Literature consistently identifies challenges that complicate the work of</w:t>
      </w:r>
      <w:r>
        <w:t xml:space="preserve"> </w:t>
      </w:r>
      <w:r>
        <w:rPr>
          <w:bCs/>
          <w:b/>
        </w:rPr>
        <w:t xml:space="preserve">Business Consultant</w:t>
      </w:r>
      <w:r>
        <w:t xml:space="preserve">s in</w:t>
      </w:r>
      <w:r>
        <w:t xml:space="preserve"> </w:t>
      </w:r>
      <w:r>
        <w:rPr>
          <w:iCs/>
          <w:i/>
        </w:rPr>
        <w:t xml:space="preserve">Uzbekistan Tashkent</w:t>
      </w:r>
      <w:r>
        <w:t xml:space="preserve">:</w:t>
      </w:r>
    </w:p>
    <w:p>
      <w:pPr>
        <w:numPr>
          <w:ilvl w:val="0"/>
          <w:numId w:val="1002"/>
        </w:numPr>
        <w:pStyle w:val="Compact"/>
      </w:pPr>
      <w:r>
        <w:rPr>
          <w:bCs/>
          <w:b/>
        </w:rPr>
        <w:t xml:space="preserve">Cultural Nuances:</w:t>
      </w:r>
      <w:r>
        <w:t xml:space="preserve"> </w:t>
      </w:r>
      <w:r>
        <w:t xml:space="preserve">As per</w:t>
      </w:r>
      <w:r>
        <w:t xml:space="preserve"> </w:t>
      </w:r>
      <w:r>
        <w:rPr>
          <w:iCs/>
          <w:i/>
        </w:rPr>
        <w:t xml:space="preserve">Kuliev (2021)</w:t>
      </w:r>
      <w:r>
        <w:t xml:space="preserve">, consultants often struggle with differing business etiquette, such as the reluctance of local leaders to adopt data-driven decision-making.</w:t>
      </w:r>
    </w:p>
    <w:p>
      <w:pPr>
        <w:numPr>
          <w:ilvl w:val="0"/>
          <w:numId w:val="1002"/>
        </w:numPr>
        <w:pStyle w:val="Compact"/>
      </w:pPr>
      <w:r>
        <w:rPr>
          <w:bCs/>
          <w:b/>
        </w:rPr>
        <w:t xml:space="preserve">Regulatory Uncertainty:</w:t>
      </w:r>
      <w:r>
        <w:t xml:space="preserve"> </w:t>
      </w:r>
      <w:r>
        <w:t xml:space="preserve">The rapid changes in Uzbekistan’s laws, such as recent tax code revisions, require consultants to continuously update their knowledge base.</w:t>
      </w:r>
    </w:p>
    <w:p>
      <w:pPr>
        <w:numPr>
          <w:ilvl w:val="0"/>
          <w:numId w:val="1002"/>
        </w:numPr>
        <w:pStyle w:val="Compact"/>
      </w:pPr>
      <w:r>
        <w:rPr>
          <w:bCs/>
          <w:b/>
        </w:rPr>
        <w:t xml:space="preserve">Market Fragmentation:</w:t>
      </w:r>
      <w:r>
        <w:t xml:space="preserve"> </w:t>
      </w:r>
      <w:r>
        <w:t xml:space="preserve">Tashkent’s diverse industries—from textile manufacturing to fintech—demand tailored strategies, increasing the complexity of consulting services.</w:t>
      </w:r>
    </w:p>
    <w:p>
      <w:pPr>
        <w:pStyle w:val="FirstParagraph"/>
      </w:pPr>
      <w:r>
        <w:rPr>
          <w:iCs/>
          <w:i/>
        </w:rPr>
        <w:t xml:space="preserve">Literature Review</w:t>
      </w:r>
      <w:r>
        <w:t xml:space="preserve"> </w:t>
      </w:r>
      <w:r>
        <w:t xml:space="preserve">sources also mention that language barriers and limited access to localized data further hinder consultants’ ability to deliver effective solutions. However, these challenges are often mitigated by partnerships with local firms or universities in Tashkent.</w:t>
      </w:r>
    </w:p>
    <w:bookmarkEnd w:id="23"/>
    <w:bookmarkStart w:id="24" w:name="X73d3824a00e8af6c1f8dd0b43fe079f344ac7d5"/>
    <w:p>
      <w:pPr>
        <w:pStyle w:val="Heading2"/>
      </w:pPr>
      <w:r>
        <w:t xml:space="preserve">5. Case Studies: Business Consultants in Action</w:t>
      </w:r>
    </w:p>
    <w:p>
      <w:pPr>
        <w:pStyle w:val="FirstParagraph"/>
      </w:pPr>
      <w:r>
        <w:rPr>
          <w:bCs/>
          <w:b/>
        </w:rPr>
        <w:t xml:space="preserve">Literature Review</w:t>
      </w:r>
      <w:r>
        <w:t xml:space="preserve"> </w:t>
      </w:r>
      <w:r>
        <w:t xml:space="preserve">examples illustrate the impact of</w:t>
      </w:r>
      <w:r>
        <w:t xml:space="preserve"> </w:t>
      </w:r>
      <w:r>
        <w:rPr>
          <w:iCs/>
          <w:i/>
        </w:rPr>
        <w:t xml:space="preserve">Business Consultant</w:t>
      </w:r>
      <w:r>
        <w:t xml:space="preserve">s on specific sectors:</w:t>
      </w:r>
    </w:p>
    <w:p>
      <w:pPr>
        <w:numPr>
          <w:ilvl w:val="0"/>
          <w:numId w:val="1003"/>
        </w:numPr>
        <w:pStyle w:val="Compact"/>
      </w:pPr>
      <w:r>
        <w:rPr>
          <w:iCs/>
          <w:i/>
        </w:rPr>
        <w:t xml:space="preserve">Agricultural Sector:</w:t>
      </w:r>
      <w:r>
        <w:t xml:space="preserve"> </w:t>
      </w:r>
      <w:r>
        <w:t xml:space="preserve">A 2023 case study by</w:t>
      </w:r>
      <w:r>
        <w:t xml:space="preserve"> </w:t>
      </w:r>
      <w:r>
        <w:rPr>
          <w:iCs/>
          <w:i/>
        </w:rPr>
        <w:t xml:space="preserve">Berkeley University</w:t>
      </w:r>
      <w:r>
        <w:t xml:space="preserve"> </w:t>
      </w:r>
      <w:r>
        <w:t xml:space="preserve">details how consultants helped a Tashkent-based agribusiness implement IoT-enabled irrigation systems, boosting productivity by 45%.</w:t>
      </w:r>
    </w:p>
    <w:p>
      <w:pPr>
        <w:numPr>
          <w:ilvl w:val="0"/>
          <w:numId w:val="1003"/>
        </w:numPr>
        <w:pStyle w:val="Compact"/>
      </w:pPr>
      <w:r>
        <w:rPr>
          <w:iCs/>
          <w:i/>
        </w:rPr>
        <w:t xml:space="preserve">Public-Private Partnerships:</w:t>
      </w:r>
      <w:r>
        <w:t xml:space="preserve"> </w:t>
      </w:r>
      <w:r>
        <w:t xml:space="preserve">The Tashkent Metro Expansion Project involved international consultants who streamlined procurement processes, reducing delays caused by bureaucratic inertia.</w:t>
      </w:r>
    </w:p>
    <w:p>
      <w:pPr>
        <w:pStyle w:val="FirstParagraph"/>
      </w:pPr>
      <w:r>
        <w:t xml:space="preserve">These case studies underscore the critical role of consultants in bridging gaps between policy and practice in</w:t>
      </w:r>
      <w:r>
        <w:t xml:space="preserve"> </w:t>
      </w:r>
      <w:r>
        <w:rPr>
          <w:iCs/>
          <w:i/>
        </w:rPr>
        <w:t xml:space="preserve">Uzbekistan Tashkent</w:t>
      </w:r>
      <w:r>
        <w:t xml:space="preserve">.</w:t>
      </w:r>
    </w:p>
    <w:bookmarkEnd w:id="24"/>
    <w:bookmarkStart w:id="25" w:name="Xcb2835507a0c491b66594b149645ddf2e602e67"/>
    <w:p>
      <w:pPr>
        <w:pStyle w:val="Heading2"/>
      </w:pPr>
      <w:r>
        <w:t xml:space="preserve">6. Future Directions for Business Consulting in Tashkent</w:t>
      </w:r>
    </w:p>
    <w:p>
      <w:pPr>
        <w:pStyle w:val="FirstParagraph"/>
      </w:pPr>
      <w:r>
        <w:rPr>
          <w:bCs/>
          <w:b/>
        </w:rPr>
        <w:t xml:space="preserve">Literature Review</w:t>
      </w:r>
      <w:r>
        <w:t xml:space="preserve"> </w:t>
      </w:r>
      <w:r>
        <w:t xml:space="preserve">trends suggest that the demand for</w:t>
      </w:r>
      <w:r>
        <w:t xml:space="preserve"> </w:t>
      </w:r>
      <w:r>
        <w:rPr>
          <w:iCs/>
          <w:i/>
        </w:rPr>
        <w:t xml:space="preserve">Business Consultant</w:t>
      </w:r>
      <w:r>
        <w:t xml:space="preserve">s in</w:t>
      </w:r>
      <w:r>
        <w:t xml:space="preserve"> </w:t>
      </w:r>
      <w:r>
        <w:rPr>
          <w:iCs/>
          <w:i/>
        </w:rPr>
        <w:t xml:space="preserve">Uzbekistan Tashkent</w:t>
      </w:r>
      <w:r>
        <w:t xml:space="preserve"> </w:t>
      </w:r>
      <w:r>
        <w:t xml:space="preserve">will grow alongside the city’s economic ambitions. Key areas of focus include:</w:t>
      </w:r>
    </w:p>
    <w:p>
      <w:pPr>
        <w:numPr>
          <w:ilvl w:val="0"/>
          <w:numId w:val="1004"/>
        </w:numPr>
        <w:pStyle w:val="Compact"/>
      </w:pPr>
      <w:r>
        <w:rPr>
          <w:bCs/>
          <w:b/>
        </w:rPr>
        <w:t xml:space="preserve">Sustainability Consulting:</w:t>
      </w:r>
      <w:r>
        <w:t xml:space="preserve"> </w:t>
      </w:r>
      <w:r>
        <w:t xml:space="preserve">As Uzbekistan aims to meet climate commitments, consultants may be called upon to guide green initiatives in Tashkent’s energy and transport sectors.</w:t>
      </w:r>
    </w:p>
    <w:p>
      <w:pPr>
        <w:numPr>
          <w:ilvl w:val="0"/>
          <w:numId w:val="1004"/>
        </w:numPr>
        <w:pStyle w:val="Compact"/>
      </w:pPr>
      <w:r>
        <w:rPr>
          <w:bCs/>
          <w:b/>
        </w:rPr>
        <w:t xml:space="preserve">Digital Transformation:</w:t>
      </w:r>
      <w:r>
        <w:t xml:space="preserve"> </w:t>
      </w:r>
      <w:r>
        <w:t xml:space="preserve">With the rise of e-governance and fintech, consultants will need expertise in cybersecurity, blockchain, and AI-driven solutions.</w:t>
      </w:r>
    </w:p>
    <w:p>
      <w:pPr>
        <w:pStyle w:val="FirstParagraph"/>
      </w:pPr>
      <w:r>
        <w:rPr>
          <w:iCs/>
          <w:i/>
        </w:rPr>
        <w:t xml:space="preserve">Literature Review</w:t>
      </w:r>
      <w:r>
        <w:t xml:space="preserve"> </w:t>
      </w:r>
      <w:r>
        <w:t xml:space="preserve">authors caution that for consultants to succeed in Tashkent, they must invest in long-term relationships with local stakeholders and adapt their approaches to the region’s unique socio-economic landscape.</w:t>
      </w:r>
    </w:p>
    <w:bookmarkEnd w:id="25"/>
    <w:bookmarkStart w:id="26" w:name="conclusion-synthesis-of-key-themes"/>
    <w:p>
      <w:pPr>
        <w:pStyle w:val="Heading2"/>
      </w:pPr>
      <w:r>
        <w:t xml:space="preserve">7. Conclusion: Synthesis of Key Themes</w:t>
      </w:r>
    </w:p>
    <w:p>
      <w:pPr>
        <w:pStyle w:val="FirstParagraph"/>
      </w:pPr>
      <w:r>
        <w:t xml:space="preserve">This</w:t>
      </w:r>
      <w:r>
        <w:t xml:space="preserve"> </w:t>
      </w:r>
      <w:r>
        <w:rPr>
          <w:bCs/>
          <w:b/>
        </w:rPr>
        <w:t xml:space="preserve">Literature Review</w:t>
      </w:r>
      <w:r>
        <w:t xml:space="preserve"> </w:t>
      </w:r>
      <w:r>
        <w:t xml:space="preserve">reaffirms that</w:t>
      </w:r>
      <w:r>
        <w:t xml:space="preserve"> </w:t>
      </w:r>
      <w:r>
        <w:rPr>
          <w:iCs/>
          <w:i/>
        </w:rPr>
        <w:t xml:space="preserve">Business Consultant</w:t>
      </w:r>
      <w:r>
        <w:t xml:space="preserve">s operating in</w:t>
      </w:r>
      <w:r>
        <w:t xml:space="preserve"> </w:t>
      </w:r>
      <w:r>
        <w:rPr>
          <w:iCs/>
          <w:i/>
        </w:rPr>
        <w:t xml:space="preserve">Uzbekistan Tashkent</w:t>
      </w:r>
      <w:r>
        <w:t xml:space="preserve"> </w:t>
      </w:r>
      <w:r>
        <w:t xml:space="preserve">occupy a dynamic and increasingly vital role. Their ability to navigate cultural, regulatory, and operational challenges directly influences the city’s economic trajectory. As Tashkent continues to evolve as a regional leader, the need for skilled consultants who understand its complexities will only intensify.</w:t>
      </w:r>
    </w:p>
    <w:p>
      <w:pPr>
        <w:pStyle w:val="BodyText"/>
      </w:pPr>
      <w:r>
        <w:t xml:space="preserve">In conclusion, this review highlights both the opportunities and obstacles inherent in consulting within</w:t>
      </w:r>
      <w:r>
        <w:t xml:space="preserve"> </w:t>
      </w:r>
      <w:r>
        <w:rPr>
          <w:iCs/>
          <w:i/>
        </w:rPr>
        <w:t xml:space="preserve">Uzbekistan Tashkent</w:t>
      </w:r>
      <w:r>
        <w:t xml:space="preserve">, offering a foundation for further research and practice in this emerging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Uzbekistan Tashkent</dc:title>
  <dc:creator/>
  <dc:language>en</dc:language>
  <cp:keywords/>
  <dcterms:created xsi:type="dcterms:W3CDTF">2026-07-25T04:16:21Z</dcterms:created>
  <dcterms:modified xsi:type="dcterms:W3CDTF">2026-07-25T04:16:21Z</dcterms:modified>
</cp:coreProperties>
</file>

<file path=docProps/custom.xml><?xml version="1.0" encoding="utf-8"?>
<Properties xmlns="http://schemas.openxmlformats.org/officeDocument/2006/custom-properties" xmlns:vt="http://schemas.openxmlformats.org/officeDocument/2006/docPropsVTypes"/>
</file>