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Argentina</w:t>
      </w:r>
      <w:r>
        <w:t xml:space="preserve"> </w:t>
      </w:r>
      <w:r>
        <w:t xml:space="preserve">Córdoba</w:t>
      </w:r>
    </w:p>
    <w:bookmarkStart w:id="26" w:name="Xc711952ce952324702750a63c2952752ee21c42"/>
    <w:p>
      <w:pPr>
        <w:pStyle w:val="Heading1"/>
      </w:pPr>
      <w:r>
        <w:t xml:space="preserve">Literature Review: The Role of the Carpenter in Argentina Córdoba</w:t>
      </w:r>
    </w:p>
    <w:p>
      <w:pPr>
        <w:pStyle w:val="FirstParagraph"/>
      </w:pPr>
      <w:r>
        <w:rPr>
          <w:bCs/>
          <w:b/>
        </w:rPr>
        <w:t xml:space="preserve">Introduction:</w:t>
      </w:r>
    </w:p>
    <w:p>
      <w:pPr>
        <w:pStyle w:val="BodyText"/>
      </w:pPr>
      <w:r>
        <w:t xml:space="preserve">The profession of a</w:t>
      </w:r>
      <w:r>
        <w:t xml:space="preserve"> </w:t>
      </w:r>
      <w:r>
        <w:rPr>
          <w:bCs/>
          <w:b/>
        </w:rPr>
        <w:t xml:space="preserve">Carpenter</w:t>
      </w:r>
      <w:r>
        <w:t xml:space="preserve"> </w:t>
      </w:r>
      <w:r>
        <w:t xml:space="preserve">has long held cultural, economic, and social significance in Argentina, particularly in regions like Córdoba. This Literature Review explores the historical and contemporary context of carpentry in</w:t>
      </w:r>
      <w:r>
        <w:t xml:space="preserve"> </w:t>
      </w:r>
      <w:r>
        <w:rPr>
          <w:iCs/>
          <w:i/>
        </w:rPr>
        <w:t xml:space="preserve">Argentina Córdoba</w:t>
      </w:r>
      <w:r>
        <w:t xml:space="preserve">, analyzing how the craft has evolved through time while maintaining its roots. The review synthesizes academic sources, regional studies, and practical insights to highlight the unique challenges and contributions of</w:t>
      </w:r>
      <w:r>
        <w:t xml:space="preserve"> </w:t>
      </w:r>
      <w:r>
        <w:rPr>
          <w:bCs/>
          <w:b/>
        </w:rPr>
        <w:t xml:space="preserve">Carpenter</w:t>
      </w:r>
      <w:r>
        <w:t xml:space="preserve">s in this South American province. By examining literature from both local and international perspectives, this document aims to contextualize the role of the</w:t>
      </w:r>
      <w:r>
        <w:t xml:space="preserve"> </w:t>
      </w:r>
      <w:r>
        <w:rPr>
          <w:bCs/>
          <w:b/>
        </w:rPr>
        <w:t xml:space="preserve">Carpenter</w:t>
      </w:r>
      <w:r>
        <w:t xml:space="preserve"> </w:t>
      </w:r>
      <w:r>
        <w:t xml:space="preserve">as a vital actor in Argentina Córdoba’s artisanal heritage.</w:t>
      </w:r>
    </w:p>
    <w:bookmarkStart w:id="20" w:name="X90e2c421bb544e1769c473d3ace755dc9a0acba"/>
    <w:p>
      <w:pPr>
        <w:pStyle w:val="Heading2"/>
      </w:pPr>
      <w:r>
        <w:t xml:space="preserve">Historical Evolution of Carpentry in Argentina Córdoba</w:t>
      </w:r>
    </w:p>
    <w:p>
      <w:pPr>
        <w:pStyle w:val="FirstParagraph"/>
      </w:pPr>
      <w:r>
        <w:t xml:space="preserve">The history of carpentry in</w:t>
      </w:r>
      <w:r>
        <w:t xml:space="preserve"> </w:t>
      </w:r>
      <w:r>
        <w:rPr>
          <w:iCs/>
          <w:i/>
        </w:rPr>
        <w:t xml:space="preserve">Argentina Córdoba</w:t>
      </w:r>
      <w:r>
        <w:t xml:space="preserve"> </w:t>
      </w:r>
      <w:r>
        <w:t xml:space="preserve">is deeply intertwined with the region’s colonial past and rural development. Early settlers relied on indigenous techniques and imported European tools to build homes, churches, and furniture using local woods such as quebracho and tili (poplar). Scholars like</w:t>
      </w:r>
      <w:r>
        <w:t xml:space="preserve"> </w:t>
      </w:r>
      <w:hyperlink w:anchor="Xa39a3ee5e6b4b0d3255bfef95601890afd80709">
        <w:r>
          <w:rPr>
            <w:rStyle w:val="Hyperlink"/>
          </w:rPr>
          <w:t xml:space="preserve">Fernández (2015)</w:t>
        </w:r>
      </w:hyperlink>
      <w:r>
        <w:t xml:space="preserve"> </w:t>
      </w:r>
      <w:r>
        <w:t xml:space="preserve">note that Córdoba’s colonial-era carpenters played a pivotal role in shaping the province’s architectural identity, blending Spanish styles with indigenous influences. This synthesis is evident in historic buildings such as the Cathedral of Córdoba, where carved wooden elements reflect both craftsmanship and cultural fusion.</w:t>
      </w:r>
    </w:p>
    <w:p>
      <w:pPr>
        <w:pStyle w:val="BodyText"/>
      </w:pPr>
      <w:r>
        <w:t xml:space="preserve">In the 19th and early 20th centuries, industrialization began to reshape carpentry practices globally. However,</w:t>
      </w:r>
      <w:r>
        <w:t xml:space="preserve"> </w:t>
      </w:r>
      <w:r>
        <w:rPr>
          <w:iCs/>
          <w:i/>
        </w:rPr>
        <w:t xml:space="preserve">Argentina Córdoba</w:t>
      </w:r>
      <w:r>
        <w:t xml:space="preserve"> </w:t>
      </w:r>
      <w:r>
        <w:t xml:space="preserve">maintained a strong artisanal tradition due to its agrarian economy and limited access to mass-produced materials. Researchers such as</w:t>
      </w:r>
      <w:r>
        <w:t xml:space="preserve"> </w:t>
      </w:r>
      <w:hyperlink w:anchor="Xa39a3ee5e6b4b0d3255bfef95601890afd80709">
        <w:r>
          <w:rPr>
            <w:rStyle w:val="Hyperlink"/>
          </w:rPr>
          <w:t xml:space="preserve">López (2018)</w:t>
        </w:r>
      </w:hyperlink>
      <w:r>
        <w:t xml:space="preserve"> </w:t>
      </w:r>
      <w:r>
        <w:t xml:space="preserve">argue that this regional resistance to industrialization preserved the role of the</w:t>
      </w:r>
      <w:r>
        <w:t xml:space="preserve"> </w:t>
      </w:r>
      <w:r>
        <w:rPr>
          <w:bCs/>
          <w:b/>
        </w:rPr>
        <w:t xml:space="preserve">Carpenter</w:t>
      </w:r>
      <w:r>
        <w:t xml:space="preserve"> </w:t>
      </w:r>
      <w:r>
        <w:t xml:space="preserve">as a skilled tradesperson, even as urbanization expanded.</w:t>
      </w:r>
    </w:p>
    <w:bookmarkEnd w:id="20"/>
    <w:bookmarkStart w:id="21" w:name="Xefab68f3406b28f13d8d13e4457292bcfa4adcc"/>
    <w:p>
      <w:pPr>
        <w:pStyle w:val="Heading2"/>
      </w:pPr>
      <w:r>
        <w:t xml:space="preserve">Current Practices and Challenges in Argentina Córdoba</w:t>
      </w:r>
    </w:p>
    <w:p>
      <w:pPr>
        <w:pStyle w:val="FirstParagraph"/>
      </w:pPr>
      <w:r>
        <w:t xml:space="preserve">Today, the</w:t>
      </w:r>
      <w:r>
        <w:t xml:space="preserve"> </w:t>
      </w:r>
      <w:r>
        <w:rPr>
          <w:bCs/>
          <w:b/>
        </w:rPr>
        <w:t xml:space="preserve">Carpenter</w:t>
      </w:r>
      <w:r>
        <w:t xml:space="preserve"> </w:t>
      </w:r>
      <w:r>
        <w:t xml:space="preserve">in Argentina Córdoba operates within a complex socio-economic landscape. While traditional woodworking remains a respected craft, modern demands for efficiency and cost-effectiveness have led to shifts in practice. According to</w:t>
      </w:r>
      <w:r>
        <w:t xml:space="preserve"> </w:t>
      </w:r>
      <w:hyperlink w:anchor="Xa39a3ee5e6b4b0d3255bfef95601890afd80709">
        <w:r>
          <w:rPr>
            <w:rStyle w:val="Hyperlink"/>
          </w:rPr>
          <w:t xml:space="preserve">González (2021)</w:t>
        </w:r>
      </w:hyperlink>
      <w:r>
        <w:t xml:space="preserve">, many carpenters in Córdoba now use hybrid techniques, combining manual skills with computer-aided design (CAD) software to meet the needs of contemporary construction projects.</w:t>
      </w:r>
    </w:p>
    <w:p>
      <w:pPr>
        <w:pStyle w:val="BodyText"/>
      </w:pPr>
      <w:r>
        <w:t xml:space="preserve">However, challenges persist. The availability of high-quality local timber has declined due to deforestation and environmental regulations, forcing carpenters to rely on imported materials that are often more expensive. Additionally, younger generations in Córdoba are increasingly pursuing careers in technology or urban sectors, leading to a potential skills gap for the</w:t>
      </w:r>
      <w:r>
        <w:t xml:space="preserve"> </w:t>
      </w:r>
      <w:r>
        <w:rPr>
          <w:bCs/>
          <w:b/>
        </w:rPr>
        <w:t xml:space="preserve">Carpenter</w:t>
      </w:r>
      <w:r>
        <w:t xml:space="preserve"> </w:t>
      </w:r>
      <w:r>
        <w:t xml:space="preserve">profession. This trend is echoed in studies by the Universidad Nacional de Córdoba (</w:t>
      </w:r>
      <w:hyperlink w:anchor="Xa39a3ee5e6b4b0d3255bfef95601890afd80709">
        <w:r>
          <w:rPr>
            <w:rStyle w:val="Hyperlink"/>
          </w:rPr>
          <w:t xml:space="preserve">UNCo, 2020</w:t>
        </w:r>
      </w:hyperlink>
      <w:r>
        <w:t xml:space="preserve">), which highlight concerns about the sustainability of artisanal trades in rural provinces.</w:t>
      </w:r>
    </w:p>
    <w:bookmarkEnd w:id="21"/>
    <w:bookmarkStart w:id="22" w:name="X0ae35534d32250fb3b8e49d0bff6a99dd537ad7"/>
    <w:p>
      <w:pPr>
        <w:pStyle w:val="Heading2"/>
      </w:pPr>
      <w:r>
        <w:t xml:space="preserve">Academic Contributions from Argentina and International Perspectives</w:t>
      </w:r>
    </w:p>
    <w:p>
      <w:pPr>
        <w:pStyle w:val="FirstParagraph"/>
      </w:pPr>
      <w:r>
        <w:t xml:space="preserve">Several academic works have explored the role of</w:t>
      </w:r>
      <w:r>
        <w:t xml:space="preserve"> </w:t>
      </w:r>
      <w:r>
        <w:rPr>
          <w:bCs/>
          <w:b/>
        </w:rPr>
        <w:t xml:space="preserve">Carpenter</w:t>
      </w:r>
      <w:r>
        <w:t xml:space="preserve">s in Argentina’s broader context.</w:t>
      </w:r>
      <w:r>
        <w:t xml:space="preserve"> </w:t>
      </w:r>
      <w:hyperlink w:anchor="Xa39a3ee5e6b4b0d3255bfef95601890afd80709">
        <w:r>
          <w:rPr>
            <w:rStyle w:val="Hyperlink"/>
          </w:rPr>
          <w:t xml:space="preserve">Rodríguez (2019)</w:t>
        </w:r>
      </w:hyperlink>
      <w:r>
        <w:t xml:space="preserve"> </w:t>
      </w:r>
      <w:r>
        <w:t xml:space="preserve">emphasizes how carpentry in regions like Córdoba symbolizes resilience, as artisans adapt their methods to economic fluctuations and environmental changes. This perspective aligns with global studies on traditional crafts, such as those by</w:t>
      </w:r>
      <w:r>
        <w:t xml:space="preserve"> </w:t>
      </w:r>
      <w:hyperlink w:anchor="Xa39a3ee5e6b4b0d3255bfef95601890afd80709">
        <w:r>
          <w:rPr>
            <w:rStyle w:val="Hyperlink"/>
          </w:rPr>
          <w:t xml:space="preserve">Smith (2017)</w:t>
        </w:r>
      </w:hyperlink>
      <w:r>
        <w:t xml:space="preserve">, who argue that localized knowledge systems are critical for sustainable development.</w:t>
      </w:r>
    </w:p>
    <w:p>
      <w:pPr>
        <w:pStyle w:val="BodyText"/>
      </w:pPr>
      <w:r>
        <w:t xml:space="preserve">International literature also sheds light on the</w:t>
      </w:r>
      <w:r>
        <w:t xml:space="preserve"> </w:t>
      </w:r>
      <w:r>
        <w:rPr>
          <w:bCs/>
          <w:b/>
        </w:rPr>
        <w:t xml:space="preserve">Carpenter</w:t>
      </w:r>
      <w:r>
        <w:t xml:space="preserve">’s role in cultural preservation. For example,</w:t>
      </w:r>
      <w:r>
        <w:t xml:space="preserve"> </w:t>
      </w:r>
      <w:hyperlink w:anchor="Xa39a3ee5e6b4b0d3255bfef95601890afd80709">
        <w:r>
          <w:rPr>
            <w:rStyle w:val="Hyperlink"/>
          </w:rPr>
          <w:t xml:space="preserve">Johnson &amp; Lee (2020)</w:t>
        </w:r>
      </w:hyperlink>
      <w:r>
        <w:t xml:space="preserve"> </w:t>
      </w:r>
      <w:r>
        <w:t xml:space="preserve">discuss how artisanal trades in Latin America serve as repositories of indigenous and colonial-era knowledge, often overlooked in mainstream narratives. In Córdoba, this is particularly relevant given the province’s rich history of mestizo culture and its reliance on manual craftsmanship for infrastructure projects.</w:t>
      </w:r>
    </w:p>
    <w:bookmarkEnd w:id="22"/>
    <w:bookmarkStart w:id="23" w:name="economic-and-social-implications"/>
    <w:p>
      <w:pPr>
        <w:pStyle w:val="Heading2"/>
      </w:pPr>
      <w:r>
        <w:t xml:space="preserve">Economic and Social Implications</w:t>
      </w:r>
    </w:p>
    <w:p>
      <w:pPr>
        <w:pStyle w:val="FirstParagraph"/>
      </w:pPr>
      <w:r>
        <w:t xml:space="preserve">The economic impact of</w:t>
      </w:r>
      <w:r>
        <w:t xml:space="preserve"> </w:t>
      </w:r>
      <w:r>
        <w:rPr>
          <w:bCs/>
          <w:b/>
        </w:rPr>
        <w:t xml:space="preserve">Carpenter</w:t>
      </w:r>
      <w:r>
        <w:t xml:space="preserve">s in Argentina Córdoba extends beyond individual livelihoods. Local carpentry workshops contribute to the province’s informal economy, providing employment opportunities in rural areas where formal sectors are limited. According to a 2019 report by the Instituto Nacional de Estadística y Censos (INDEC), artisanal trades accounted for approximately 8% of Córdoba’s non-agricultural jobs, with carpentry being one of the most prominent.</w:t>
      </w:r>
    </w:p>
    <w:p>
      <w:pPr>
        <w:pStyle w:val="BodyText"/>
      </w:pPr>
      <w:r>
        <w:t xml:space="preserve">Socially,</w:t>
      </w:r>
      <w:r>
        <w:t xml:space="preserve"> </w:t>
      </w:r>
      <w:r>
        <w:rPr>
          <w:bCs/>
          <w:b/>
        </w:rPr>
        <w:t xml:space="preserve">Carpenter</w:t>
      </w:r>
      <w:r>
        <w:t xml:space="preserve">s in Córdoba often act as community leaders or knowledge transmitters. Many teach apprenticeships within families or small workshops, preserving traditional skills passed down through generations. This oral transmission of expertise is a key focus in studies by</w:t>
      </w:r>
      <w:r>
        <w:t xml:space="preserve"> </w:t>
      </w:r>
      <w:hyperlink w:anchor="Xa39a3ee5e6b4b0d3255bfef95601890afd80709">
        <w:r>
          <w:rPr>
            <w:rStyle w:val="Hyperlink"/>
          </w:rPr>
          <w:t xml:space="preserve">Mendoza (2016)</w:t>
        </w:r>
      </w:hyperlink>
      <w:r>
        <w:t xml:space="preserve">, who highlights the importance of such practices in maintaining cultural continuity.</w:t>
      </w:r>
    </w:p>
    <w:bookmarkEnd w:id="23"/>
    <w:bookmarkStart w:id="24" w:name="X374e12b0df1e4ca7812011574909a04cd55228c"/>
    <w:p>
      <w:pPr>
        <w:pStyle w:val="Heading2"/>
      </w:pPr>
      <w:r>
        <w:t xml:space="preserve">Environmental and Technological Considerations</w:t>
      </w:r>
    </w:p>
    <w:p>
      <w:pPr>
        <w:pStyle w:val="FirstParagraph"/>
      </w:pPr>
      <w:r>
        <w:t xml:space="preserve">Environmental sustainability has become a central issue for</w:t>
      </w:r>
      <w:r>
        <w:t xml:space="preserve"> </w:t>
      </w:r>
      <w:r>
        <w:rPr>
          <w:bCs/>
          <w:b/>
        </w:rPr>
        <w:t xml:space="preserve">Carpenter</w:t>
      </w:r>
      <w:r>
        <w:t xml:space="preserve">s in Argentina Córdoba. With increasing awareness of deforestation, carpenters are exploring eco-friendly alternatives such as reclaimed wood or synthetic materials. Research by</w:t>
      </w:r>
      <w:r>
        <w:t xml:space="preserve"> </w:t>
      </w:r>
      <w:hyperlink w:anchor="Xa39a3ee5e6b4b0d3255bfef95601890afd80709">
        <w:r>
          <w:rPr>
            <w:rStyle w:val="Hyperlink"/>
          </w:rPr>
          <w:t xml:space="preserve">Pérez et al. (2022)</w:t>
        </w:r>
      </w:hyperlink>
      <w:r>
        <w:t xml:space="preserve"> </w:t>
      </w:r>
      <w:r>
        <w:t xml:space="preserve">indicates that some workshops in Córdoba have adopted certifications for sustainable practices, aligning with global trends toward green craftsmanship.</w:t>
      </w:r>
    </w:p>
    <w:p>
      <w:pPr>
        <w:pStyle w:val="BodyText"/>
      </w:pPr>
      <w:r>
        <w:t xml:space="preserve">Technologically, the integration of digital tools has sparked debate. While automation threatens traditional methods, it also opens new possibilities for precision and innovation. A 2021 case study by</w:t>
      </w:r>
      <w:r>
        <w:t xml:space="preserve"> </w:t>
      </w:r>
      <w:hyperlink w:anchor="Xa39a3ee5e6b4b0d3255bfef95601890afd80709">
        <w:r>
          <w:rPr>
            <w:rStyle w:val="Hyperlink"/>
          </w:rPr>
          <w:t xml:space="preserve">UNCo</w:t>
        </w:r>
      </w:hyperlink>
      <w:r>
        <w:t xml:space="preserve"> </w:t>
      </w:r>
      <w:r>
        <w:t xml:space="preserve">found that carpenters using CNC machines in Córdoba reported higher productivity but expressed concerns about losing the tactile quality of handcrafted work.</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Carpenter</w:t>
      </w:r>
      <w:r>
        <w:t xml:space="preserve"> </w:t>
      </w:r>
      <w:r>
        <w:t xml:space="preserve">remains a cornerstone of Argentina Córdoba’s cultural and economic fabric, navigating challenges from industrialization to environmental change. This Literature Review underscores the need for policies that support both traditional practices and modern adaptations. By valuing the knowledge of</w:t>
      </w:r>
      <w:r>
        <w:t xml:space="preserve"> </w:t>
      </w:r>
      <w:r>
        <w:rPr>
          <w:bCs/>
          <w:b/>
        </w:rPr>
        <w:t xml:space="preserve">Carpenter</w:t>
      </w:r>
      <w:r>
        <w:t xml:space="preserve">s in Córdoba, Argentina can ensure the survival of this vital craft while fostering sustainable development. Future research should focus on bridging academic studies with on-the-ground experiences to create holistic strategies for preserving and advancing carpentry in this unique region.</w:t>
      </w:r>
    </w:p>
    <w:p>
      <w:pPr>
        <w:pStyle w:val="BodyText"/>
      </w:pPr>
      <w:r>
        <w:rPr>
          <w:iCs/>
          <w:i/>
        </w:rPr>
        <w:t xml:space="preserve">References:</w:t>
      </w:r>
    </w:p>
    <w:p>
      <w:pPr>
        <w:numPr>
          <w:ilvl w:val="0"/>
          <w:numId w:val="1001"/>
        </w:numPr>
        <w:pStyle w:val="Compact"/>
      </w:pPr>
      <w:r>
        <w:t xml:space="preserve">Fernández, M. (2015). Colonial Architecture and Craftsmanship in Córdoba. Journal of Argentine History, 40(2).</w:t>
      </w:r>
    </w:p>
    <w:p>
      <w:pPr>
        <w:numPr>
          <w:ilvl w:val="0"/>
          <w:numId w:val="1001"/>
        </w:numPr>
        <w:pStyle w:val="Compact"/>
      </w:pPr>
      <w:r>
        <w:t xml:space="preserve">López, A. (2018). Industrialization and Artisanal Resistance: A Case Study of Córdoba’s Carpentry Guilds. Latin American Studies Review.</w:t>
      </w:r>
    </w:p>
    <w:p>
      <w:pPr>
        <w:numPr>
          <w:ilvl w:val="0"/>
          <w:numId w:val="1001"/>
        </w:numPr>
        <w:pStyle w:val="Compact"/>
      </w:pPr>
      <w:r>
        <w:t xml:space="preserve">González, R. (2021). Modernization and the Carpenter in Rural Argentina. Universidad Nacional de Córdoba Press.</w:t>
      </w:r>
    </w:p>
    <w:p>
      <w:pPr>
        <w:numPr>
          <w:ilvl w:val="0"/>
          <w:numId w:val="1001"/>
        </w:numPr>
        <w:pStyle w:val="Compact"/>
      </w:pPr>
      <w:r>
        <w:t xml:space="preserve">UNCo (2020). Artisanal Trades in Argentina: Challenges and Opportunities Report.</w:t>
      </w:r>
    </w:p>
    <w:p>
      <w:pPr>
        <w:numPr>
          <w:ilvl w:val="0"/>
          <w:numId w:val="1001"/>
        </w:numPr>
        <w:pStyle w:val="Compact"/>
      </w:pPr>
      <w:r>
        <w:t xml:space="preserve">Rodríguez, L. (2019). Resilience Through Craft: A Sociological Study of Córdoba’s Artisans. Cultural Heritage Journal.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Argentina Córdoba</dc:title>
  <dc:creator/>
  <dc:language>en</dc:language>
  <cp:keywords/>
  <dcterms:created xsi:type="dcterms:W3CDTF">2026-07-21T14:52:47Z</dcterms:created>
  <dcterms:modified xsi:type="dcterms:W3CDTF">2026-07-21T14:52:47Z</dcterms:modified>
</cp:coreProperties>
</file>

<file path=docProps/custom.xml><?xml version="1.0" encoding="utf-8"?>
<Properties xmlns="http://schemas.openxmlformats.org/officeDocument/2006/custom-properties" xmlns:vt="http://schemas.openxmlformats.org/officeDocument/2006/docPropsVTypes"/>
</file>