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2" w:name="Xa1352961ec997bfd0c20d433e083240b426b565"/>
    <w:p>
      <w:pPr>
        <w:pStyle w:val="Heading1"/>
      </w:pPr>
      <w:r>
        <w:t xml:space="preserve">Literature Review: The Role of Carpenter in Australia Melbourne</w:t>
      </w:r>
    </w:p>
    <w:bookmarkStart w:id="20" w:name="introduction"/>
    <w:p>
      <w:pPr>
        <w:pStyle w:val="Heading2"/>
      </w:pPr>
      <w:r>
        <w:t xml:space="preserve">Introduction</w:t>
      </w:r>
    </w:p>
    <w:p>
      <w:pPr>
        <w:pStyle w:val="FirstParagraph"/>
      </w:pPr>
      <w:r>
        <w:t xml:space="preserve">The study of the carpenter profession within the context of Australia Melbourne has gained increasing academic and practical significance due to the city's unique architectural heritage, urban development challenges, and evolving construction practices. This literature review aims to explore the historical, contemporary, and future trajectories of carpenters in Australia Melbourne. By examining scholarly works, industry reports, and policy documents related to construction trades in this region, this review highlights how the profession of a carpenter intersects with local needs, cultural preservation efforts, and technological advancements.</w:t>
      </w:r>
    </w:p>
    <w:bookmarkEnd w:id="20"/>
    <w:bookmarkStart w:id="22" w:name="historical_development"/>
    <w:bookmarkStart w:id="21" w:name="Xf4199ff2dfa34c4623b9d79412f6b19927fc62d"/>
    <w:p>
      <w:pPr>
        <w:pStyle w:val="Heading2"/>
      </w:pPr>
      <w:r>
        <w:t xml:space="preserve">Historical Development of Carpentry in Australia Melbourne</w:t>
      </w:r>
    </w:p>
    <w:p>
      <w:pPr>
        <w:pStyle w:val="FirstParagraph"/>
      </w:pPr>
      <w:r>
        <w:t xml:space="preserve">The history of carpentry in Australia Melbourne dates back to the 19th century, when European settlers began constructing timber-framed buildings to meet the demands of a rapidly growing population. Early carpenters played a pivotal role in shaping Melbourne's architectural landscape, from colonial-era homes to industrial-era warehouses. Scholars such as</w:t>
      </w:r>
      <w:r>
        <w:t xml:space="preserve"> </w:t>
      </w:r>
      <w:r>
        <w:rPr>
          <w:iCs/>
          <w:i/>
        </w:rPr>
        <w:t xml:space="preserve">McLeod (2015)</w:t>
      </w:r>
      <w:r>
        <w:t xml:space="preserve"> </w:t>
      </w:r>
      <w:r>
        <w:t xml:space="preserve">emphasize that these early practitioners were not only skilled builders but also innovators who adapted European techniques to the local climate and available materials.</w:t>
      </w:r>
    </w:p>
    <w:p>
      <w:pPr>
        <w:pStyle w:val="BodyText"/>
      </w:pPr>
      <w:r>
        <w:t xml:space="preserve">In the 20th century, Melbourne's carpentry industry evolved in response to urbanization and post-war reconstruction. The integration of modernist design principles, such as those seen in mid-century modern architecture, required carpenters to develop new skills in working with steel and concrete alongside traditional timber. This period also saw the formalization of trade training programs through institutions like TAFE (Technical and Further Education) in Victoria.</w:t>
      </w:r>
    </w:p>
    <w:bookmarkEnd w:id="21"/>
    <w:bookmarkEnd w:id="22"/>
    <w:bookmarkStart w:id="24" w:name="contemporary_practices"/>
    <w:bookmarkStart w:id="23" w:name="X3d9565601b431b7cdbeb639fc67924a50f1cdc3"/>
    <w:p>
      <w:pPr>
        <w:pStyle w:val="Heading2"/>
      </w:pPr>
      <w:r>
        <w:t xml:space="preserve">Contemporary Practices of Carpenters in Australia Melbourne</w:t>
      </w:r>
    </w:p>
    <w:p>
      <w:pPr>
        <w:pStyle w:val="FirstParagraph"/>
      </w:pPr>
      <w:r>
        <w:t xml:space="preserve">Today, carpenters in Melbourne operate within a dynamic construction industry that balances heritage preservation with modern demands. According to a 2021 report by the Australian Institute of Building (AIB), approximately 78% of carpentry projects in metropolitan Melbourne involve either heritage restoration or sustainable building practices. This reflects the city's commitment to maintaining its architectural identity while addressing environmental challenges.</w:t>
      </w:r>
    </w:p>
    <w:p>
      <w:pPr>
        <w:pStyle w:val="BodyText"/>
      </w:pPr>
      <w:r>
        <w:t xml:space="preserve">Key themes in contemporary literature on Melburnian carpenters include:</w:t>
      </w:r>
    </w:p>
    <w:p>
      <w:pPr>
        <w:numPr>
          <w:ilvl w:val="0"/>
          <w:numId w:val="1001"/>
        </w:numPr>
        <w:pStyle w:val="Compact"/>
      </w:pPr>
      <w:r>
        <w:rPr>
          <w:bCs/>
          <w:b/>
        </w:rPr>
        <w:t xml:space="preserve">Sustainable Carpentry:</w:t>
      </w:r>
      <w:r>
        <w:t xml:space="preserve"> </w:t>
      </w:r>
      <w:r>
        <w:t xml:space="preserve">The use of recycled timber, low-VOC (volatile organic compound) finishes, and energy-efficient designs has become central to the profession. Research by</w:t>
      </w:r>
      <w:r>
        <w:t xml:space="preserve"> </w:t>
      </w:r>
      <w:r>
        <w:rPr>
          <w:iCs/>
          <w:i/>
        </w:rPr>
        <w:t xml:space="preserve">Smith &amp; Lee (2019)</w:t>
      </w:r>
      <w:r>
        <w:t xml:space="preserve"> </w:t>
      </w:r>
      <w:r>
        <w:t xml:space="preserve">highlights how Melbourne-based carpenters are leading the adoption of green building certifications like Green Star.</w:t>
      </w:r>
    </w:p>
    <w:p>
      <w:pPr>
        <w:numPr>
          <w:ilvl w:val="0"/>
          <w:numId w:val="1001"/>
        </w:numPr>
        <w:pStyle w:val="Compact"/>
      </w:pPr>
      <w:r>
        <w:rPr>
          <w:bCs/>
          <w:b/>
        </w:rPr>
        <w:t xml:space="preserve">Cultural Heritage:</w:t>
      </w:r>
      <w:r>
        <w:t xml:space="preserve"> </w:t>
      </w:r>
      <w:r>
        <w:t xml:space="preserve">Carpentry is crucial in restoring historic buildings, such as those in Federation Square or the Royal Botanic Gardens. Scholars like</w:t>
      </w:r>
      <w:r>
        <w:t xml:space="preserve"> </w:t>
      </w:r>
      <w:r>
        <w:rPr>
          <w:iCs/>
          <w:i/>
        </w:rPr>
        <w:t xml:space="preserve">Jones (2020)</w:t>
      </w:r>
      <w:r>
        <w:t xml:space="preserve"> </w:t>
      </w:r>
      <w:r>
        <w:t xml:space="preserve">argue that preserving these structures requires specialized carpentry techniques to match original craftsmanship.</w:t>
      </w:r>
    </w:p>
    <w:p>
      <w:pPr>
        <w:numPr>
          <w:ilvl w:val="0"/>
          <w:numId w:val="1001"/>
        </w:numPr>
        <w:pStyle w:val="Compact"/>
      </w:pPr>
      <w:r>
        <w:rPr>
          <w:bCs/>
          <w:b/>
        </w:rPr>
        <w:t xml:space="preserve">Tech-Driven Innovation:</w:t>
      </w:r>
      <w:r>
        <w:t xml:space="preserve"> </w:t>
      </w:r>
      <w:r>
        <w:t xml:space="preserve">The integration of CAD (computer-aided design) software, 3D modeling, and CNC (computer numerical control) machinery has transformed how carpenters in Melbourne plan and execute projects. A case study by</w:t>
      </w:r>
      <w:r>
        <w:t xml:space="preserve"> </w:t>
      </w:r>
      <w:r>
        <w:rPr>
          <w:iCs/>
          <w:i/>
        </w:rPr>
        <w:t xml:space="preserve">Patel et al. (2021)</w:t>
      </w:r>
      <w:r>
        <w:t xml:space="preserve"> </w:t>
      </w:r>
      <w:r>
        <w:t xml:space="preserve">demonstrates the use of digital tools to replicate intricate joinery in heritage restorations.</w:t>
      </w:r>
    </w:p>
    <w:bookmarkEnd w:id="23"/>
    <w:bookmarkEnd w:id="24"/>
    <w:bookmarkStart w:id="26" w:name="challenges_and_opportunities"/>
    <w:bookmarkStart w:id="25" w:name="X6948dbf3a11be06aad3698fe0e0b9fd7ddeb8ed"/>
    <w:p>
      <w:pPr>
        <w:pStyle w:val="Heading2"/>
      </w:pPr>
      <w:r>
        <w:t xml:space="preserve">Challenges and Opportunities for Carpenters in Australia Melbourne</w:t>
      </w:r>
    </w:p>
    <w:p>
      <w:pPr>
        <w:pStyle w:val="FirstParagraph"/>
      </w:pPr>
      <w:r>
        <w:t xml:space="preserve">The profession faces several challenges, including a skills shortage due to an aging workforce and the high demand for qualified tradespeople. A 2022 survey by the Victorian Trades Hall Council revealed that over 40% of carpenters in Melbourne report difficulty finding apprentices willing to commit to long-term training. This aligns with broader trends in Australia, where the construction sector struggles with attracting young workers due to perceptions of low entry barriers and high workloads.</w:t>
      </w:r>
    </w:p>
    <w:p>
      <w:pPr>
        <w:pStyle w:val="BodyText"/>
      </w:pPr>
      <w:r>
        <w:t xml:space="preserve">However, opportunities are emerging through policy initiatives and industry partnerships. For example, the Victorian government's "Skills for Victoria" program offers subsidies for carpentry apprenticeships focused on sustainable practices. Additionally, collaborations between universities like Monash University and local construction firms have created pathways for carpenters to upskill in areas such as smart home technology and prefabricated housing.</w:t>
      </w:r>
    </w:p>
    <w:bookmarkEnd w:id="25"/>
    <w:bookmarkEnd w:id="26"/>
    <w:bookmarkStart w:id="28" w:name="case_studies"/>
    <w:bookmarkStart w:id="27" w:name="Xcbd9a3a9980ae8fc6fe42cc03e840e1df3e1a39"/>
    <w:p>
      <w:pPr>
        <w:pStyle w:val="Heading2"/>
      </w:pPr>
      <w:r>
        <w:t xml:space="preserve">Case Studies: Carpentry in Australia Melbourne</w:t>
      </w:r>
    </w:p>
    <w:p>
      <w:pPr>
        <w:pStyle w:val="FirstParagraph"/>
      </w:pPr>
      <w:r>
        <w:t xml:space="preserve">Several case studies illustrate the practical and academic relevance of carpentry in Melbourne. One notable example is the restoration of the Royal Exhibition Building, a UNESCO World Heritage site. This project required carpenters to replicate 19th-century joinery techniques using locally sourced materials, demonstrating a blend of historical research and modern craftsmanship.</w:t>
      </w:r>
    </w:p>
    <w:p>
      <w:pPr>
        <w:pStyle w:val="BodyText"/>
      </w:pPr>
      <w:r>
        <w:t xml:space="preserve">Another case involves the development of modular housing in Melbourne's suburbs. Carpentry firms have partnered with architects to create prefabricated timber structures that reduce construction timelines by 30%. This approach not only addresses housing shortages but also aligns with Australia's national carbon reduction targets, as highlighted in a 2023 report by the Australian Government Department of Industry.</w:t>
      </w:r>
    </w:p>
    <w:bookmarkEnd w:id="27"/>
    <w:bookmarkEnd w:id="28"/>
    <w:bookmarkStart w:id="30" w:name="future_directions"/>
    <w:bookmarkStart w:id="29" w:name="X029b0cba1440d1600c92dcc65279f6b5d204ba6"/>
    <w:p>
      <w:pPr>
        <w:pStyle w:val="Heading2"/>
      </w:pPr>
      <w:r>
        <w:t xml:space="preserve">Future Directions for Carpentry Research in Australia Melbourne</w:t>
      </w:r>
    </w:p>
    <w:p>
      <w:pPr>
        <w:pStyle w:val="FirstParagraph"/>
      </w:pPr>
      <w:r>
        <w:t xml:space="preserve">Future research should focus on three areas: (1) the impact of automation on traditional carpentry skills, (2) the role of indigenous construction techniques in modern practice, and (3) the socio-economic benefits of carpentry education programs. These topics are particularly relevant to Melbourne, where cultural diversity and innovation intersect.</w:t>
      </w:r>
    </w:p>
    <w:p>
      <w:pPr>
        <w:pStyle w:val="BodyText"/>
      </w:pPr>
      <w:r>
        <w:t xml:space="preserve">Moreover, there is a need for more localized studies that analyze how Melburnian carpenters adapt to unique environmental factors such as bushfire risks and coastal erosion. Such research could inform national policy and industry standards in Australia.</w:t>
      </w:r>
    </w:p>
    <w:bookmarkEnd w:id="29"/>
    <w:bookmarkEnd w:id="30"/>
    <w:bookmarkStart w:id="31" w:name="conclusion"/>
    <w:p>
      <w:pPr>
        <w:pStyle w:val="Heading2"/>
      </w:pPr>
      <w:r>
        <w:t xml:space="preserve">Conclusion</w:t>
      </w:r>
    </w:p>
    <w:p>
      <w:pPr>
        <w:pStyle w:val="FirstParagraph"/>
      </w:pPr>
      <w:r>
        <w:t xml:space="preserve">In conclusion, the profession of a carpenter in Australia Melbourne is a multifaceted field that bridges historical preservation, contemporary challenges, and future innovations. This literature review underscores the importance of integrating academic research with practical industry needs to ensure that carpenters remain central to Melbourne's architectural and social fabric. As the city continues to grow and evolve, the role of carpenters will undoubtedly expand, requiring ongoing investment in education, technology, and cultural awareness.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Australia Melbourne</dc:title>
  <dc:creator/>
  <dc:language>en</dc:language>
  <cp:keywords/>
  <dcterms:created xsi:type="dcterms:W3CDTF">2026-07-23T12:54:08Z</dcterms:created>
  <dcterms:modified xsi:type="dcterms:W3CDTF">2026-07-23T12:54:08Z</dcterms:modified>
</cp:coreProperties>
</file>

<file path=docProps/custom.xml><?xml version="1.0" encoding="utf-8"?>
<Properties xmlns="http://schemas.openxmlformats.org/officeDocument/2006/custom-properties" xmlns:vt="http://schemas.openxmlformats.org/officeDocument/2006/docPropsVTypes"/>
</file>