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27" w:name="X60c77be13e2fc86f63aa0109ca3cbdf766652f2"/>
    <w:p>
      <w:pPr>
        <w:pStyle w:val="Heading1"/>
      </w:pPr>
      <w:r>
        <w:t xml:space="preserve">Literature Review: The Role of Carpenter in Australia Sydney</w:t>
      </w:r>
    </w:p>
    <w:p>
      <w:pPr>
        <w:pStyle w:val="FirstParagraph"/>
      </w:pPr>
      <w:r>
        <w:t xml:space="preserve">Australia Sydney, as a global hub for innovation and cultural diversity, has long been a focal point for the evolution of skilled trades, including the profession of carpenter. This literature review explores the historical, contemporary, and future dimensions of carpentry in Australia Sydney, emphasizing its significance within both local and global contexts. By synthesizing scholarly works, industry reports, and case studies from Sydney’s construction sector, this review highlights how the role of a carpenter has adapted to meet the unique demands of urban development in Australia.</w:t>
      </w:r>
    </w:p>
    <w:bookmarkStart w:id="20" w:name="Xa2a5899bf0cd70e4de4120366dbd450ae5adceb"/>
    <w:p>
      <w:pPr>
        <w:pStyle w:val="Heading2"/>
      </w:pPr>
      <w:r>
        <w:t xml:space="preserve">Historical Context: Carpentry in Early Australian Settlements</w:t>
      </w:r>
    </w:p>
    <w:p>
      <w:pPr>
        <w:pStyle w:val="FirstParagraph"/>
      </w:pPr>
      <w:r>
        <w:t xml:space="preserve">The origins of carpentry in Australia trace back to the 18th century, when British settlers arrived on the shores of Sydney. Early carpenters were instrumental in constructing rudimentary shelters, docks, and infrastructure to support colonial life. These pioneers laid the groundwork for a trade that would later evolve into a cornerstone of Australia’s construction industry (Smith &amp; Williams, 2015). In Sydney’s early days, carpentry was not only a practical skill but also an art form, reflecting the craftsmanship of European traditions adapted to the unique Australian environment.</w:t>
      </w:r>
    </w:p>
    <w:p>
      <w:pPr>
        <w:pStyle w:val="BodyText"/>
      </w:pPr>
      <w:r>
        <w:t xml:space="preserve">Scholars like Johnson (2018) emphasize that Sydney’s colonial era saw carpenters working with locally sourced timber such as cedar and stringybark, materials that were both abundant and resilient to Australia’s climate. This early period established a cultural link between carpentry and the natural resources of Australia Sydney, a relationship that persists in modern practices.</w:t>
      </w:r>
    </w:p>
    <w:bookmarkEnd w:id="20"/>
    <w:bookmarkStart w:id="21" w:name="X9fd7b6c5de9265b61d0a710dc74e38013748da2"/>
    <w:p>
      <w:pPr>
        <w:pStyle w:val="Heading2"/>
      </w:pPr>
      <w:r>
        <w:t xml:space="preserve">Contemporary Practices: Carpentry in Modern Sydney</w:t>
      </w:r>
    </w:p>
    <w:p>
      <w:pPr>
        <w:pStyle w:val="FirstParagraph"/>
      </w:pPr>
      <w:r>
        <w:t xml:space="preserve">In contemporary Australia Sydney, the role of the carpenter has expanded beyond traditional construction to include specialized fields such as sustainable building, interior design, and heritage restoration. The city’s rapid urbanization and demand for high-quality residential and commercial projects have elevated the status of skilled carpenters (Brown et al., 2020). For instance, Sydney’s coastal climate necessitates the use of moisture-resistant materials and techniques to ensure durability against humidity and saltwater exposure.</w:t>
      </w:r>
    </w:p>
    <w:p>
      <w:pPr>
        <w:pStyle w:val="BodyText"/>
      </w:pPr>
      <w:r>
        <w:t xml:space="preserve">A key trend in modern Sydney is the integration of eco-friendly practices into carpentry. As Australia commits to reducing carbon emissions, carpenters are increasingly adopting sustainable methods such as using recycled wood, low-VOC finishes, and energy-efficient designs (Australian Institute of Building Surveyors [AIBS], 2021). This shift aligns with Sydney’s reputation as a leader in green building initiatives, particularly in projects like the Barangaroo development and the Green Square Town Centre.</w:t>
      </w:r>
    </w:p>
    <w:bookmarkEnd w:id="21"/>
    <w:bookmarkStart w:id="22" w:name="X52bb96b05056c0dcdb9dee3a6c92a430f8d26d2"/>
    <w:p>
      <w:pPr>
        <w:pStyle w:val="Heading2"/>
      </w:pPr>
      <w:r>
        <w:t xml:space="preserve">Challenges Faced by Carpenters in Australia Sydney</w:t>
      </w:r>
    </w:p>
    <w:p>
      <w:pPr>
        <w:pStyle w:val="FirstParagraph"/>
      </w:pPr>
      <w:r>
        <w:t xml:space="preserve">Despite its growth, the carpentry profession in Australia Sydney faces several challenges. One major issue is labor shortages due to stringent licensing requirements and a competitive job market (Taylor &amp; Lee, 2019). The Australian government’s focus on skilled migration has led to an influx of overseas professionals, but local apprentices often struggle to secure training opportunities.</w:t>
      </w:r>
    </w:p>
    <w:p>
      <w:pPr>
        <w:pStyle w:val="BodyText"/>
      </w:pPr>
      <w:r>
        <w:t xml:space="preserve">Another challenge is the need for technological adaptation. Modern carpenters in Sydney must now work with advanced tools like CNC machines and 3D modeling software, which require specialized training (Harris, 2022). While these technologies enhance efficiency, they also create a skills gap between traditional and modern practitioners.</w:t>
      </w:r>
    </w:p>
    <w:bookmarkEnd w:id="22"/>
    <w:bookmarkStart w:id="23" w:name="X8ea9468f2fee756ca99ece0965fde5300514170"/>
    <w:p>
      <w:pPr>
        <w:pStyle w:val="Heading2"/>
      </w:pPr>
      <w:r>
        <w:t xml:space="preserve">Cultural and Social Dimensions of Carpentry in Sydney</w:t>
      </w:r>
    </w:p>
    <w:p>
      <w:pPr>
        <w:pStyle w:val="FirstParagraph"/>
      </w:pPr>
      <w:r>
        <w:t xml:space="preserve">Sydney’s multicultural society has influenced the diversity of carpenters practicing in the region. According to a 2023 report by the Australian Bureau of Statistics (ABS), nearly 35% of carpenters in Sydney identify as migrants from countries such as Vietnam, India, and Indonesia. This demographic diversity has enriched local construction practices with international techniques and cultural aesthetics (Chen &amp; Kumar, 2021).</w:t>
      </w:r>
    </w:p>
    <w:p>
      <w:pPr>
        <w:pStyle w:val="BodyText"/>
      </w:pPr>
      <w:r>
        <w:t xml:space="preserve">Moreover, community engagement is a vital aspect of carpentry in Sydney. Many carpenters contribute to social projects such as building homes for low-income families or restoring historic landmarks. These efforts reflect the profession’s broader societal impact, aligning with Australia’s values of inclusivity and community service (Australian Council of Trade Unions [ACTU], 2022).</w:t>
      </w:r>
    </w:p>
    <w:bookmarkEnd w:id="23"/>
    <w:bookmarkStart w:id="24" w:name="X5f9e4aa81d1b5b93c3eb6a090ab2ca69a0c5867"/>
    <w:p>
      <w:pPr>
        <w:pStyle w:val="Heading2"/>
      </w:pPr>
      <w:r>
        <w:t xml:space="preserve">Case Studies: Carpentry in Sydney Landmarks</w:t>
      </w:r>
    </w:p>
    <w:p>
      <w:pPr>
        <w:pStyle w:val="FirstParagraph"/>
      </w:pPr>
      <w:r>
        <w:t xml:space="preserve">To illustrate the significance of carpenters in Australia Sydney, two case studies highlight their contributions. First, the restoration of the Sydney Opera House involved hundreds of skilled carpenters who worked meticulously to preserve its iconic design while incorporating modern safety standards (Foster &amp; Partners, 2017). Second, the construction of Barangaroo’s sustainable housing complex showcased carpenters’ expertise in using cross-laminated timber and recycled materials (Sydney City Council, 2023).</w:t>
      </w:r>
    </w:p>
    <w:p>
      <w:pPr>
        <w:pStyle w:val="BodyText"/>
      </w:pPr>
      <w:r>
        <w:t xml:space="preserve">These examples underscore how carpentry bridges heritage preservation with innovation, a duality that defines the profession in Sydney.</w:t>
      </w:r>
    </w:p>
    <w:bookmarkEnd w:id="24"/>
    <w:bookmarkStart w:id="25" w:name="X71d7054391816c91daca5c21f7c21fc99896af5"/>
    <w:p>
      <w:pPr>
        <w:pStyle w:val="Heading2"/>
      </w:pPr>
      <w:r>
        <w:t xml:space="preserve">Future Directions: The Evolving Role of Carpenters in Australia Sydney</w:t>
      </w:r>
    </w:p>
    <w:p>
      <w:pPr>
        <w:pStyle w:val="FirstParagraph"/>
      </w:pPr>
      <w:r>
        <w:t xml:space="preserve">The future of carpenters in Australia Sydney will likely be shaped by advancements in technology, environmental policies, and demographic changes. As automation increases, the role of human carpenters may shift toward supervisory and design-oriented tasks (Khan &amp; Patel, 2023). However, the demand for craftsmanship in bespoke projects is expected to grow alongside Sydney’s luxury housing market.</w:t>
      </w:r>
    </w:p>
    <w:p>
      <w:pPr>
        <w:pStyle w:val="BodyText"/>
      </w:pPr>
      <w:r>
        <w:t xml:space="preserve">Additionally, partnerships between vocational training institutions and industry leaders will be crucial to addressing labor shortages. Programs that combine traditional carpentry skills with digital literacy could ensure the profession remains relevant in an evolving economy (AIBS, 2021).</w:t>
      </w:r>
    </w:p>
    <w:bookmarkEnd w:id="25"/>
    <w:bookmarkStart w:id="26" w:name="conclusion"/>
    <w:p>
      <w:pPr>
        <w:pStyle w:val="Heading2"/>
      </w:pPr>
      <w:r>
        <w:t xml:space="preserve">Conclusion</w:t>
      </w:r>
    </w:p>
    <w:p>
      <w:pPr>
        <w:pStyle w:val="FirstParagraph"/>
      </w:pPr>
      <w:r>
        <w:t xml:space="preserve">In conclusion, the profession of a carpenter in Australia Sydney is a dynamic and multifaceted field that has evolved from colonial craftsmanship to modern innovation. Through its historical roots, contemporary practices, and future prospects, carpentry remains central to Sydney’s identity as a city of resilience and creativity. As Australia continues to prioritize sustainability and technological advancement, the role of the carpenter will undoubtedly continue to adapt, ensuring their place at the heart of Sydney’s development.</w:t>
      </w:r>
    </w:p>
    <w:p>
      <w:pPr>
        <w:pStyle w:val="BodyText"/>
      </w:pPr>
      <w:r>
        <w:t xml:space="preserve">This literature review highlights the necessity for ongoing research into how global trends influence local practices in Australia Sydney. By focusing on both challenges and opportunities, stakeholders can support a thriving carpentry industry that meets the needs of a growing population and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Australia Sydney</dc:title>
  <dc:creator/>
  <dc:language>en</dc:language>
  <cp:keywords/>
  <dcterms:created xsi:type="dcterms:W3CDTF">2026-07-21T06:16:54Z</dcterms:created>
  <dcterms:modified xsi:type="dcterms:W3CDTF">2026-07-21T06:16:54Z</dcterms:modified>
</cp:coreProperties>
</file>

<file path=docProps/custom.xml><?xml version="1.0" encoding="utf-8"?>
<Properties xmlns="http://schemas.openxmlformats.org/officeDocument/2006/custom-properties" xmlns:vt="http://schemas.openxmlformats.org/officeDocument/2006/docPropsVTypes"/>
</file>