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e3bab3222bd9e12878c5590b72162bf8a0a9a9"/>
    <w:p>
      <w:pPr>
        <w:pStyle w:val="Heading1"/>
      </w:pPr>
      <w:r>
        <w:t xml:space="preserve">Literature Review: The Role of the Carpenter in Belgium Brussels</w:t>
      </w:r>
    </w:p>
    <w:p>
      <w:pPr>
        <w:pStyle w:val="FirstParagraph"/>
      </w:pPr>
      <w:r>
        <w:t xml:space="preserve">A comprehensive Literature Review on the subject of "Carpenter" within the context of "Belgium Brussels" is essential to understand how this traditional craft intersects with regional architectural heritage, modern construction demands, and cultural influences. This review synthesizes existing academic research, industry reports, and historical analyses to explore how carpentry practices in Belgium Brussels have evolved over time while maintaining their significance in both preservation and innovation.</w:t>
      </w:r>
    </w:p>
    <w:bookmarkStart w:id="20" w:name="X579e2e864fa59ac46e9cdec1ffb4bd4248c4765"/>
    <w:p>
      <w:pPr>
        <w:pStyle w:val="Heading2"/>
      </w:pPr>
      <w:r>
        <w:t xml:space="preserve">Historical Context of Carpentry in Belgium Brussels</w:t>
      </w:r>
    </w:p>
    <w:p>
      <w:pPr>
        <w:pStyle w:val="FirstParagraph"/>
      </w:pPr>
      <w:r>
        <w:t xml:space="preserve">The history of carpentry in Belgium Brussels is deeply intertwined with the city's architectural identity. As a cultural crossroads, Brussels has long been a hub for artisans, including carpenters, who contributed to its iconic landmarks such as the Grand Place and the Royal Palace. Historical literature highlights how carpentry was central to medieval and Renaissance construction techniques in the region (Van der Veken &amp; Van den Berghe, 2015). These practices emphasized handcrafted wooden structures, joinery methods, and the use of locally sourced timber like oak and chestnut.</w:t>
      </w:r>
    </w:p>
    <w:p>
      <w:pPr>
        <w:pStyle w:val="BodyText"/>
      </w:pPr>
      <w:r>
        <w:t xml:space="preserve">Studies by Belgian historians such as Pieters (2018) emphasize that carpenters in Brussels during the 17th to 19th centuries were not merely builders but also innovators who adapted their skills to meet the demands of growing urban infrastructure. This period saw the rise of specialized carpentry guilds, which regulated standards and ensured the transmission of traditional techniques across generations.</w:t>
      </w:r>
    </w:p>
    <w:bookmarkEnd w:id="20"/>
    <w:bookmarkStart w:id="21" w:name="X0304bb03a9f1d8a11fe938cb9138adf9ae2a985"/>
    <w:p>
      <w:pPr>
        <w:pStyle w:val="Heading2"/>
      </w:pPr>
      <w:r>
        <w:t xml:space="preserve">Modern Carpentry Practices in Belgium Brussels</w:t>
      </w:r>
    </w:p>
    <w:p>
      <w:pPr>
        <w:pStyle w:val="FirstParagraph"/>
      </w:pPr>
      <w:r>
        <w:t xml:space="preserve">In contemporary times, the role of a "Carpenter" in Belgium Brussels has expanded to include both restoration work on historic buildings and participation in modern construction projects. Research by De Vos et al. (2020) notes that while traditional methods remain valued for preserving architectural heritage, many carpenters now integrate advanced technologies such as CNC (Computer Numerical Control) machinery and 3D modeling software to enhance precision and efficiency.</w:t>
      </w:r>
    </w:p>
    <w:p>
      <w:pPr>
        <w:pStyle w:val="BodyText"/>
      </w:pPr>
      <w:r>
        <w:t xml:space="preserve">Additionally, the literature underscores the importance of sustainability in modern carpentry. A report by the Fédération des Artisans de Belgique (2021) highlights how carpenters in Brussels are increasingly using reclaimed wood, eco-friendly adhesives, and energy-efficient production techniques to align with environmental regulations and consumer preferences.</w:t>
      </w:r>
    </w:p>
    <w:bookmarkEnd w:id="21"/>
    <w:bookmarkStart w:id="22" w:name="Xe3dca58a5de60dd2774593a3641098ddd98ff72"/>
    <w:p>
      <w:pPr>
        <w:pStyle w:val="Heading2"/>
      </w:pPr>
      <w:r>
        <w:t xml:space="preserve">Cultural Influences on Carpentry Techniques</w:t>
      </w:r>
    </w:p>
    <w:p>
      <w:pPr>
        <w:pStyle w:val="FirstParagraph"/>
      </w:pPr>
      <w:r>
        <w:t xml:space="preserve">Belgium Brussels' multicultural environment has profoundly influenced carpentry practices. The Literature Review reveals that immigrant communities have introduced diverse woodworking traditions, such as intricate marquetry from Eastern Europe or joinery techniques from North Africa (De Roo, 2019). These influences have led to a fusion of styles in both residential and commercial projects.</w:t>
      </w:r>
    </w:p>
    <w:p>
      <w:pPr>
        <w:pStyle w:val="BodyText"/>
      </w:pPr>
      <w:r>
        <w:t xml:space="preserve">Moreover, the presence of international architectural firms in Brussels has exposed local carpenters to global design trends. For instance, studies on sustainable urban development (Koster et al., 2020) show that carpenters are now collaborating with architects to incorporate biophilic design elements—such as wooden facades and indoor-outdoor connectivity—into modern buildings.</w:t>
      </w:r>
    </w:p>
    <w:bookmarkEnd w:id="22"/>
    <w:bookmarkStart w:id="23" w:name="X52eaf59669f3336cd801cf3813670d5c2fa840f"/>
    <w:p>
      <w:pPr>
        <w:pStyle w:val="Heading2"/>
      </w:pPr>
      <w:r>
        <w:t xml:space="preserve">Challenges and Opportunities for Carpenters in Belgium Brussels</w:t>
      </w:r>
    </w:p>
    <w:p>
      <w:pPr>
        <w:pStyle w:val="FirstParagraph"/>
      </w:pPr>
      <w:r>
        <w:t xml:space="preserve">The Literature Review also addresses the challenges faced by carpenters in the region. One key issue is the shortage of skilled labor, exacerbated by an aging workforce and limited vocational training programs (Van den Berghe &amp; Pieters, 2017). This has led to a growing reliance on automation and subcontracting, which some argue threatens the artisanal aspect of carpentry.</w:t>
      </w:r>
    </w:p>
    <w:p>
      <w:pPr>
        <w:pStyle w:val="BodyText"/>
      </w:pPr>
      <w:r>
        <w:t xml:space="preserve">On the other hand, opportunities abound for innovation. Research by De Vos et al. (2020) highlights how apprenticeship programs and partnerships between carpenters and educational institutions are being established to revive traditional skills while integrating modern methodologies. For example, the École Supérieure d'Architecture et de Design in Brussels offers specialized courses on sustainable carpentry, reflecting the city's commitment to blending heritage with progress.</w:t>
      </w:r>
    </w:p>
    <w:bookmarkEnd w:id="23"/>
    <w:bookmarkStart w:id="24" w:name="X303bdd4e7d8f66e2f8c50f143d51f9571746817"/>
    <w:p>
      <w:pPr>
        <w:pStyle w:val="Heading2"/>
      </w:pPr>
      <w:r>
        <w:t xml:space="preserve">The Future of Carpentry in Belgium Brussels</w:t>
      </w:r>
    </w:p>
    <w:p>
      <w:pPr>
        <w:pStyle w:val="FirstParagraph"/>
      </w:pPr>
      <w:r>
        <w:t xml:space="preserve">Looking ahead, the Literature Review suggests that the role of "Carpenter" in Belgium Brussels will continue to evolve. As urbanization accelerates and climate change pressures industries to adopt greener practices, carpenters are expected to play a pivotal role in creating resilient, aesthetically pleasing environments. The integration of digital tools with traditional craftsmanship is likely to define the next era of carpentry in the region.</w:t>
      </w:r>
    </w:p>
    <w:p>
      <w:pPr>
        <w:pStyle w:val="BodyText"/>
      </w:pPr>
      <w:r>
        <w:t xml:space="preserve">Furthermore, literature on cultural preservation (Van der Veken &amp; Van den Berghe, 2015) stresses that maintaining historical carpentry techniques is crucial for safeguarding Brussels' architectural legacy. This requires a balance between honoring tradition and embracing innovation—a duality that defines the modern "Carpenter" in Belgium Brussels.</w:t>
      </w:r>
    </w:p>
    <w:bookmarkEnd w:id="24"/>
    <w:bookmarkStart w:id="25" w:name="conclusion"/>
    <w:p>
      <w:pPr>
        <w:pStyle w:val="Heading2"/>
      </w:pPr>
      <w:r>
        <w:t xml:space="preserve">Conclusion</w:t>
      </w:r>
    </w:p>
    <w:p>
      <w:pPr>
        <w:pStyle w:val="FirstParagraph"/>
      </w:pPr>
      <w:r>
        <w:t xml:space="preserve">This Literature Review underscores the multifaceted role of "Carpenter" in shaping the built environment of Belgium Brussels. From its historical roots to its modern adaptations, carpentry remains a vital profession that bridges cultural heritage and contemporary needs. As research continues to explore how carpenters navigate challenges like sustainability and labor shortages, their contributions will undoubtedly remain central to the city's architectural identity.</w:t>
      </w:r>
    </w:p>
    <w:p>
      <w:pPr>
        <w:pStyle w:val="BodyText"/>
      </w:pPr>
      <w:r>
        <w:t xml:space="preserve">For policymakers, educators, and practitioners in Belgium Brussels, this review serves as a foundation for fostering collaborations that ensure the craft of carpentry thrives in an ever-changing world. The interplay between tradition and innovation exemplified by "Carpenter" in this region offers valuable insights for global discussions on heritage preservation and sustainable construction.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Belgium Brussels</dc:title>
  <dc:creator/>
  <dc:language>en</dc:language>
  <cp:keywords/>
  <dcterms:created xsi:type="dcterms:W3CDTF">2026-07-23T10:48:23Z</dcterms:created>
  <dcterms:modified xsi:type="dcterms:W3CDTF">2026-07-23T10:48:23Z</dcterms:modified>
</cp:coreProperties>
</file>

<file path=docProps/custom.xml><?xml version="1.0" encoding="utf-8"?>
<Properties xmlns="http://schemas.openxmlformats.org/officeDocument/2006/custom-properties" xmlns:vt="http://schemas.openxmlformats.org/officeDocument/2006/docPropsVTypes"/>
</file>