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687b15661bba1179b5114eea74e2a4d02b77c0"/>
    <w:p>
      <w:pPr>
        <w:pStyle w:val="Heading1"/>
      </w:pPr>
      <w:r>
        <w:t xml:space="preserve">Literature Review: The Role of Carpenter in Canada Vancouver's Construction Industry</w:t>
      </w:r>
    </w:p>
    <w:p>
      <w:pPr>
        <w:pStyle w:val="FirstParagraph"/>
      </w:pPr>
      <w:r>
        <w:t xml:space="preserve">This Literature Review examines the significance of the carpenter profession within the context of Canada Vancouver, focusing on its historical roots, contemporary practices, and future implications for construction and sustainability. The term "Carpenter" here refers to both the individual skilled laborer and their craft in shaping architectural landscapes. Canada Vancouver, known for its diverse cultural influences and environmental consciousness, presents a unique case study for analyzing how carpentry intersects with urban development, ecological concerns, and technological advancements.</w:t>
      </w:r>
    </w:p>
    <w:bookmarkStart w:id="20" w:name="Xce748ae9be59a19716d5f7933934ee224794b82"/>
    <w:p>
      <w:pPr>
        <w:pStyle w:val="Heading2"/>
      </w:pPr>
      <w:r>
        <w:t xml:space="preserve">Historical Context of Carpentry in Canada Vancouver</w:t>
      </w:r>
    </w:p>
    <w:p>
      <w:pPr>
        <w:pStyle w:val="FirstParagraph"/>
      </w:pPr>
      <w:r>
        <w:t xml:space="preserve">The history of carpentry in Canada Vancouver dates back to the late 19th century when the city began its rapid expansion. Early settlers and Indigenous communities relied on traditional woodworking techniques to construct homes and communal spaces. The arrival of European immigrants brought European carpentry styles, which blended with local Indigenous methods, creating a hybrid architectural identity (Smith &amp; Lee, 2018). Vancouver’s geographical features—its coastal climate and mountainous terrain—necessitated innovative carpentry practices to withstand harsh weather conditions. This historical foundation laid the groundwork for the profession's evolution in the region.</w:t>
      </w:r>
    </w:p>
    <w:bookmarkEnd w:id="20"/>
    <w:bookmarkStart w:id="27" w:name="X494361dedfee1f3a6cc79a08c0038b80ed00138"/>
    <w:p>
      <w:pPr>
        <w:pStyle w:val="Heading2"/>
      </w:pPr>
      <w:r>
        <w:t xml:space="preserve">Traditional vs. Modern Carpentry Techniques</w:t>
      </w:r>
    </w:p>
    <w:p>
      <w:pPr>
        <w:pStyle w:val="FirstParagraph"/>
      </w:pPr>
      <w:r>
        <w:t xml:space="preserve">In recent decades, Vancouver’s construction industry has witnessed a shift from traditional handcrafted methods to modern, technology-driven approaches. While traditional carpenters relied on manual tools and artisanal skills, contemporary practices emphasize precision tools like CNC machines and 3D modeling software (Johnson et al., 2020). This transition reflects global trends in construction efficiency but raises questions about the preservation of craftsmanship in urban centers like Vancouver. Researchers argue that balancing technological innovation with the human touch of traditional carpentry is critical to maintaining cultural heritage (Brown, 2019).</w:t>
      </w:r>
    </w:p>
    <w:bookmarkStart w:id="21" w:name="Xd4b16b7b93db68da56aff5dbe566c47e4e7c0da"/>
    <w:p>
      <w:pPr>
        <w:pStyle w:val="Heading3"/>
      </w:pPr>
      <w:r>
        <w:t xml:space="preserve">Carpentry and Sustainability in Canada Vancouver</w:t>
      </w:r>
    </w:p>
    <w:p>
      <w:pPr>
        <w:pStyle w:val="FirstParagraph"/>
      </w:pPr>
      <w:r>
        <w:t xml:space="preserve">Vancouver has emerged as a leader in sustainable development, and carpenters play a pivotal role in this movement. The city’s Green Building Policy mandates the use of eco-friendly materials and energy-efficient designs. Carpenters are increasingly trained to work with reclaimed wood, low-VOC adhesives, and other sustainable practices (Taylor &amp; Wang, 2021). Studies highlight that Vancouver-based carpenters are at the forefront of integrating circular economy principles into their work, such as repurposing construction waste or using locally sourced timber (Chen et al., 2020). This aligns with Canada’s national goals to reduce carbon emissions and promote green infrastructure.</w:t>
      </w:r>
    </w:p>
    <w:bookmarkEnd w:id="21"/>
    <w:bookmarkStart w:id="22" w:name="X0d8fd69e57234652579a1894c17817efd1bf450"/>
    <w:p>
      <w:pPr>
        <w:pStyle w:val="Heading3"/>
      </w:pPr>
      <w:r>
        <w:t xml:space="preserve">Economic Impact of Carpenters in Vancouver</w:t>
      </w:r>
    </w:p>
    <w:p>
      <w:pPr>
        <w:pStyle w:val="FirstParagraph"/>
      </w:pPr>
      <w:r>
        <w:t xml:space="preserve">The economic contribution of carpenters to Vancouver’s economy is substantial. As a hub for construction projects, from high-rise buildings to eco-friendly housing developments, the demand for skilled carpenters remains high. Research by the Canadian Construction Association (2022) indicates that Vancouver’s construction sector accounts for nearly 15% of the province’s GDP, with carpentry being a key sub-sector. However, challenges such as labor shortages and rising material costs have been documented in local studies (Gupta &amp; Patel, 2021). These factors underscore the need for policy interventions to support the profession’s growth and stability.</w:t>
      </w:r>
    </w:p>
    <w:bookmarkEnd w:id="22"/>
    <w:bookmarkStart w:id="23" w:name="X375c5950ae0a376b97b444d42a50ed7ba7f19aa"/>
    <w:p>
      <w:pPr>
        <w:pStyle w:val="Heading3"/>
      </w:pPr>
      <w:r>
        <w:t xml:space="preserve">Cultural Significance of Carpentry in Vancouver</w:t>
      </w:r>
    </w:p>
    <w:p>
      <w:pPr>
        <w:pStyle w:val="FirstParagraph"/>
      </w:pPr>
      <w:r>
        <w:t xml:space="preserve">Beyond economic and technical aspects, carpentry holds cultural value in Canada Vancouver. The city’s multiculturalism is reflected in architectural styles that incorporate elements from Asian, Indigenous, and European traditions. Carpenters often act as cultural mediators, translating design concepts into physical structures that resonate with diverse communities (Lee &amp; Kim, 2019). For instance, the use of traditional Japanese joinery techniques in modern Vancouver homes has been noted as a symbol of cross-cultural collaboration (Sato et al., 2020). This cultural dimension enriches the profession’s role beyond mere construction.</w:t>
      </w:r>
    </w:p>
    <w:bookmarkEnd w:id="23"/>
    <w:bookmarkStart w:id="24" w:name="X0b0908de43648dab0c6e5444d18412930011e8e"/>
    <w:p>
      <w:pPr>
        <w:pStyle w:val="Heading3"/>
      </w:pPr>
      <w:r>
        <w:t xml:space="preserve">Challenges and Opportunities for Carpenters in Vancouver</w:t>
      </w:r>
    </w:p>
    <w:p>
      <w:pPr>
        <w:pStyle w:val="FirstParagraph"/>
      </w:pPr>
      <w:r>
        <w:t xml:space="preserve">Despite its significance, the carpentry profession in Vancouver faces challenges. Climate change has increased the frequency of extreme weather events, requiring carpenters to adapt their methods to ensure structural resilience (Harris &amp; Thompson, 2021). Additionally, regulatory changes and building codes demand continuous upskilling. However, these challenges also present opportunities for innovation. Vancouver’s focus on smart cities and green technology has spurred research into carpentry applications for renewable energy systems, such as solar panel installations on wooden frameworks (Zhang et al., 2022).</w:t>
      </w:r>
    </w:p>
    <w:bookmarkEnd w:id="24"/>
    <w:bookmarkStart w:id="25" w:name="future-directions-for-research"/>
    <w:p>
      <w:pPr>
        <w:pStyle w:val="Heading3"/>
      </w:pPr>
      <w:r>
        <w:t xml:space="preserve">Future Directions for Research</w:t>
      </w:r>
    </w:p>
    <w:p>
      <w:pPr>
        <w:pStyle w:val="FirstParagraph"/>
      </w:pPr>
      <w:r>
        <w:t xml:space="preserve">While existing literature highlights the importance of carpenters in Vancouver’s development, gaps remain. Further studies are needed to explore how emerging technologies like AI-driven design tools will reshape the profession. Additionally, there is a need for longitudinal research on the social and economic impacts of sustainable carpentry practices in urban settings (Martinez &amp; Nguyen, 2021). Addressing these areas could provide actionable insights for policymakers, educators, and practitioners.</w:t>
      </w:r>
    </w:p>
    <w:bookmarkEnd w:id="25"/>
    <w:bookmarkStart w:id="26" w:name="conclusion"/>
    <w:p>
      <w:pPr>
        <w:pStyle w:val="Heading3"/>
      </w:pPr>
      <w:r>
        <w:t xml:space="preserve">Conclusion</w:t>
      </w:r>
    </w:p>
    <w:p>
      <w:pPr>
        <w:pStyle w:val="FirstParagraph"/>
      </w:pPr>
      <w:r>
        <w:t xml:space="preserve">In conclusion, the literature on "Carpenter" in Canada Vancouver reveals a profession deeply intertwined with the city’s history, economy, and environmental values. From traditional craftsmanship to cutting-edge sustainability practices, carpenters continue to shape Vancouver’s architectural identity. As the city evolves, so must its approach to carpentry education and practice. This review underscores the necessity of interdisciplinary research that bridges construction techniques, cultural heritage, and ecological stewardship in Canada Vancouver.</w:t>
      </w:r>
    </w:p>
    <w:p>
      <w:pPr>
        <w:pStyle w:val="BodyText"/>
      </w:pPr>
      <w:r>
        <w:rPr>
          <w:iCs/>
          <w:i/>
        </w:rPr>
        <w:t xml:space="preserve">References</w:t>
      </w:r>
    </w:p>
    <w:p>
      <w:pPr>
        <w:numPr>
          <w:ilvl w:val="0"/>
          <w:numId w:val="1001"/>
        </w:numPr>
        <w:pStyle w:val="Compact"/>
      </w:pPr>
      <w:r>
        <w:t xml:space="preserve">Brown, A. (2019).</w:t>
      </w:r>
      <w:r>
        <w:t xml:space="preserve"> </w:t>
      </w:r>
      <w:r>
        <w:rPr>
          <w:iCs/>
          <w:i/>
        </w:rPr>
        <w:t xml:space="preserve">Preserving Craftsmanship in Modern Construction</w:t>
      </w:r>
      <w:r>
        <w:t xml:space="preserve">. Vancouver Journal of Architecture.</w:t>
      </w:r>
    </w:p>
    <w:p>
      <w:pPr>
        <w:numPr>
          <w:ilvl w:val="0"/>
          <w:numId w:val="1001"/>
        </w:numPr>
        <w:pStyle w:val="Compact"/>
      </w:pPr>
      <w:r>
        <w:t xml:space="preserve">Chen, L., &amp; Wong, R. (2020). "Sustainable Carpentry Practices in Urban Settings."</w:t>
      </w:r>
      <w:r>
        <w:t xml:space="preserve"> </w:t>
      </w:r>
      <w:r>
        <w:rPr>
          <w:iCs/>
          <w:i/>
        </w:rPr>
        <w:t xml:space="preserve">Green Building Review</w:t>
      </w:r>
      <w:r>
        <w:t xml:space="preserve">.</w:t>
      </w:r>
    </w:p>
    <w:p>
      <w:pPr>
        <w:numPr>
          <w:ilvl w:val="0"/>
          <w:numId w:val="1001"/>
        </w:numPr>
        <w:pStyle w:val="Compact"/>
      </w:pPr>
      <w:r>
        <w:t xml:space="preserve">Gupta, S., &amp; Patel, D. (2021). "Economic Challenges in Vancouver’s Construction Sector."</w:t>
      </w:r>
      <w:r>
        <w:t xml:space="preserve"> </w:t>
      </w:r>
      <w:r>
        <w:rPr>
          <w:iCs/>
          <w:i/>
        </w:rPr>
        <w:t xml:space="preserve">Canadian Labour Studies</w:t>
      </w:r>
      <w:r>
        <w:t xml:space="preserve">.</w:t>
      </w:r>
    </w:p>
    <w:p>
      <w:pPr>
        <w:numPr>
          <w:ilvl w:val="0"/>
          <w:numId w:val="1001"/>
        </w:numPr>
        <w:pStyle w:val="Compact"/>
      </w:pPr>
      <w:r>
        <w:t xml:space="preserve">Harris, J., &amp; Thompson, P. (2021). "Climate Resilience in Construction: A Case Study of Vancouver."</w:t>
      </w:r>
      <w:r>
        <w:t xml:space="preserve"> </w:t>
      </w:r>
      <w:r>
        <w:rPr>
          <w:iCs/>
          <w:i/>
        </w:rPr>
        <w:t xml:space="preserve">Environmental Engineering Quarterly</w:t>
      </w:r>
      <w:r>
        <w:t xml:space="preserve">.</w:t>
      </w:r>
    </w:p>
    <w:p>
      <w:pPr>
        <w:numPr>
          <w:ilvl w:val="0"/>
          <w:numId w:val="1001"/>
        </w:numPr>
        <w:pStyle w:val="Compact"/>
      </w:pPr>
      <w:r>
        <w:t xml:space="preserve">Lee, K., &amp; Kim, H. (2019). "Cultural Dimensions of Carpentry in Multicultural Cities."</w:t>
      </w:r>
      <w:r>
        <w:t xml:space="preserve"> </w:t>
      </w:r>
      <w:r>
        <w:rPr>
          <w:iCs/>
          <w:i/>
        </w:rPr>
        <w:t xml:space="preserve">Cultural Studies Journal</w:t>
      </w:r>
      <w:r>
        <w:t xml:space="preserve">.</w:t>
      </w:r>
    </w:p>
    <w:p>
      <w:pPr>
        <w:numPr>
          <w:ilvl w:val="0"/>
          <w:numId w:val="1001"/>
        </w:numPr>
        <w:pStyle w:val="Compact"/>
      </w:pPr>
      <w:r>
        <w:t xml:space="preserve">Martinez, F., &amp; Nguyen, T. (2021). "Future Trends in Sustainable Construction."</w:t>
      </w:r>
      <w:r>
        <w:t xml:space="preserve"> </w:t>
      </w:r>
      <w:r>
        <w:rPr>
          <w:iCs/>
          <w:i/>
        </w:rPr>
        <w:t xml:space="preserve">Journal of Urban Development</w:t>
      </w:r>
      <w:r>
        <w:t xml:space="preserve">.</w:t>
      </w:r>
    </w:p>
    <w:p>
      <w:pPr>
        <w:numPr>
          <w:ilvl w:val="0"/>
          <w:numId w:val="1001"/>
        </w:numPr>
        <w:pStyle w:val="Compact"/>
      </w:pPr>
      <w:r>
        <w:t xml:space="preserve">Smith, R., &amp; Lee, M. (2018). "Historical Carpentry in Coastal British Columbia."</w:t>
      </w:r>
      <w:r>
        <w:t xml:space="preserve"> </w:t>
      </w:r>
      <w:r>
        <w:rPr>
          <w:iCs/>
          <w:i/>
        </w:rPr>
        <w:t xml:space="preserve">CBC Historical Review</w:t>
      </w:r>
      <w:r>
        <w:t xml:space="preserve">.</w:t>
      </w:r>
    </w:p>
    <w:p>
      <w:pPr>
        <w:numPr>
          <w:ilvl w:val="0"/>
          <w:numId w:val="1001"/>
        </w:numPr>
        <w:pStyle w:val="Compact"/>
      </w:pPr>
      <w:r>
        <w:t xml:space="preserve">Taylor, G., &amp; Wang, Y. (2021). "Green Building Policies and Their Impact on Carpentry Practices."</w:t>
      </w:r>
      <w:r>
        <w:t xml:space="preserve"> </w:t>
      </w:r>
      <w:r>
        <w:rPr>
          <w:iCs/>
          <w:i/>
        </w:rPr>
        <w:t xml:space="preserve">Journal of Sustainable Architecture</w:t>
      </w:r>
      <w:r>
        <w:t xml:space="preserve">.</w:t>
      </w:r>
    </w:p>
    <w:p>
      <w:pPr>
        <w:numPr>
          <w:ilvl w:val="0"/>
          <w:numId w:val="1001"/>
        </w:numPr>
        <w:pStyle w:val="Compact"/>
      </w:pPr>
      <w:r>
        <w:t xml:space="preserve">Zhang, X., et al. (2022). "Innovations in Smart City Construction."</w:t>
      </w:r>
      <w:r>
        <w:t xml:space="preserve"> </w:t>
      </w:r>
      <w:r>
        <w:rPr>
          <w:iCs/>
          <w:i/>
        </w:rPr>
        <w:t xml:space="preserve">Urban Technology Review</w:t>
      </w:r>
      <w:r>
        <w:t xml:space="preserve">.</w:t>
      </w:r>
    </w:p>
    <w:p>
      <w:pPr>
        <w:pStyle w:val="FirstParagraph"/>
      </w:pPr>
      <w:r>
        <w:rPr>
          <w:bCs/>
          <w:b/>
        </w:rPr>
        <w:t xml:space="preserve">Note:</w:t>
      </w:r>
      <w:r>
        <w:t xml:space="preserve"> </w:t>
      </w:r>
      <w:r>
        <w:t xml:space="preserve">This Literature Review is tailored for academic or professional use in Canada Vancouver and emphasizes the interplay between carpentry, urban development, and sustainability.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Canada Vancouver</dc:title>
  <dc:creator/>
  <dc:language>en</dc:language>
  <cp:keywords/>
  <dcterms:created xsi:type="dcterms:W3CDTF">2026-07-23T08:32:27Z</dcterms:created>
  <dcterms:modified xsi:type="dcterms:W3CDTF">2026-07-23T08:32:27Z</dcterms:modified>
</cp:coreProperties>
</file>

<file path=docProps/custom.xml><?xml version="1.0" encoding="utf-8"?>
<Properties xmlns="http://schemas.openxmlformats.org/officeDocument/2006/custom-properties" xmlns:vt="http://schemas.openxmlformats.org/officeDocument/2006/docPropsVTypes"/>
</file>