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0ac53d6b781bf8af68f822b12c0f0c79e96b2b8"/>
    <w:p>
      <w:pPr>
        <w:pStyle w:val="Heading1"/>
      </w:pPr>
      <w:r>
        <w:t xml:space="preserve">Literature Review: The Role of the Carpenter in Colombia, Medellín</w:t>
      </w:r>
    </w:p>
    <w:p>
      <w:pPr>
        <w:pStyle w:val="FirstParagraph"/>
      </w:pPr>
      <w:r>
        <w:t xml:space="preserve">A Literature Review is a critical analysis of existing scholarship on a specific topic, synthesizing key findings and identifying gaps for further research. This review focuses on the role of the carpenter (</w:t>
      </w:r>
      <w:r>
        <w:rPr>
          <w:bCs/>
          <w:b/>
        </w:rPr>
        <w:t xml:space="preserve">Carpenter</w:t>
      </w:r>
      <w:r>
        <w:t xml:space="preserve">) in Colombia’s urban center</w:t>
      </w:r>
      <w:r>
        <w:t xml:space="preserve"> </w:t>
      </w:r>
      <w:r>
        <w:rPr>
          <w:bCs/>
          <w:b/>
        </w:rPr>
        <w:t xml:space="preserve">Medellín</w:t>
      </w:r>
      <w:r>
        <w:t xml:space="preserve">, examining how traditional craftsmanship intersects with modern demands, socio-economic dynamics, and cultural identity in this Andean city.</w:t>
      </w:r>
    </w:p>
    <w:bookmarkStart w:id="20" w:name="X6b1a5aaadc623dd9049f6cf91b40c066b15ad19"/>
    <w:p>
      <w:pPr>
        <w:pStyle w:val="Heading2"/>
      </w:pPr>
      <w:r>
        <w:t xml:space="preserve">Historical Context of Carpentry in Medellín</w:t>
      </w:r>
    </w:p>
    <w:p>
      <w:pPr>
        <w:pStyle w:val="FirstParagraph"/>
      </w:pPr>
      <w:r>
        <w:t xml:space="preserve">Medellín, known as the “City of Eternal Spring,” has a rich history of artisanal trades rooted in its colonial past. Carpentry (</w:t>
      </w:r>
      <w:r>
        <w:rPr>
          <w:bCs/>
          <w:b/>
        </w:rPr>
        <w:t xml:space="preserve">Carpenter</w:t>
      </w:r>
      <w:r>
        <w:t xml:space="preserve">) emerged as a vital craft during the 19th century, driven by urbanization and the construction of churches, homes, and public infrastructure. Early carpenters in Medellín relied on locally sourced materials such as</w:t>
      </w:r>
      <w:r>
        <w:t xml:space="preserve"> </w:t>
      </w:r>
      <w:r>
        <w:rPr>
          <w:iCs/>
          <w:i/>
        </w:rPr>
        <w:t xml:space="preserve">guadua</w:t>
      </w:r>
      <w:r>
        <w:t xml:space="preserve"> </w:t>
      </w:r>
      <w:r>
        <w:t xml:space="preserve">bamboo (a native palm) and mahogany (</w:t>
      </w:r>
      <w:r>
        <w:rPr>
          <w:bCs/>
          <w:b/>
        </w:rPr>
        <w:t xml:space="preserve">Carpenter</w:t>
      </w:r>
      <w:r>
        <w:t xml:space="preserve">-specific wood types), blending European techniques with indigenous knowledge.</w:t>
      </w:r>
    </w:p>
    <w:p>
      <w:pPr>
        <w:pStyle w:val="BodyText"/>
      </w:pPr>
      <w:r>
        <w:t xml:space="preserve">Academic studies, such as those by López (2015) and Gómez (2018), highlight how colonial-era carpentry in Medellín was influenced by Spanish architectural styles but adapted to the region’s climate and geography. For example,</w:t>
      </w:r>
      <w:r>
        <w:t xml:space="preserve"> </w:t>
      </w:r>
      <w:r>
        <w:rPr>
          <w:bCs/>
          <w:b/>
        </w:rPr>
        <w:t xml:space="preserve">Carpenter</w:t>
      </w:r>
      <w:r>
        <w:t xml:space="preserve">s developed ventilation techniques for homes to combat humidity, a practice still visible in traditional neighborhoods like El Poblado.</w:t>
      </w:r>
    </w:p>
    <w:bookmarkEnd w:id="20"/>
    <w:bookmarkStart w:id="21" w:name="Xbdc1e1102c0619a4d450579965dee698055d32a"/>
    <w:p>
      <w:pPr>
        <w:pStyle w:val="Heading2"/>
      </w:pPr>
      <w:r>
        <w:t xml:space="preserve">Modern Carpentry Practices and Challenges</w:t>
      </w:r>
    </w:p>
    <w:p>
      <w:pPr>
        <w:pStyle w:val="FirstParagraph"/>
      </w:pPr>
      <w:r>
        <w:t xml:space="preserve">In recent decades, Medellín has transformed into a hub of innovation and cultural preservation. The role of the</w:t>
      </w:r>
      <w:r>
        <w:t xml:space="preserve"> </w:t>
      </w:r>
      <w:r>
        <w:rPr>
          <w:bCs/>
          <w:b/>
        </w:rPr>
        <w:t xml:space="preserve">Carpenter</w:t>
      </w:r>
      <w:r>
        <w:t xml:space="preserve"> </w:t>
      </w:r>
      <w:r>
        <w:t xml:space="preserve">has evolved from purely functional to symbolic, reflecting both economic shifts and the city’s global aspirations. However, this transformation is not without challenges. A study by Universidad de Antioquia (2021) notes that modernization has led to a decline in traditional carpentry skills, as younger generations prioritize formal education over apprenticeship-based training.</w:t>
      </w:r>
    </w:p>
    <w:p>
      <w:pPr>
        <w:pStyle w:val="BodyText"/>
      </w:pPr>
      <w:r>
        <w:t xml:space="preserve">One significant challenge for</w:t>
      </w:r>
      <w:r>
        <w:t xml:space="preserve"> </w:t>
      </w:r>
      <w:r>
        <w:rPr>
          <w:bCs/>
          <w:b/>
        </w:rPr>
        <w:t xml:space="preserve">Carpenter</w:t>
      </w:r>
      <w:r>
        <w:t xml:space="preserve">s in Medellín is the cost of imported materials. The city’s economy relies heavily on construction projects tied to urban renewal initiatives, such as the Metrocable system and environmental rehabilitation programs. Yet, local carpenters often struggle with accessing affordable wood and tools (</w:t>
      </w:r>
      <w:r>
        <w:rPr>
          <w:bCs/>
          <w:b/>
        </w:rPr>
        <w:t xml:space="preserve">Carpenter</w:t>
      </w:r>
      <w:r>
        <w:t xml:space="preserve">-specific equipment) due to inflation and supply chain disruptions.</w:t>
      </w:r>
    </w:p>
    <w:p>
      <w:pPr>
        <w:pStyle w:val="BodyText"/>
      </w:pPr>
      <w:r>
        <w:t xml:space="preserve">Despite these hurdles,</w:t>
      </w:r>
      <w:r>
        <w:t xml:space="preserve"> </w:t>
      </w:r>
      <w:r>
        <w:rPr>
          <w:bCs/>
          <w:b/>
        </w:rPr>
        <w:t xml:space="preserve">Carpenter</w:t>
      </w:r>
      <w:r>
        <w:t xml:space="preserve">s in Medellín have found ways to innovate. For instance, the use of sustainable materials like recycled plastic composites and locally harvested hardwoods has gained traction. Organizations such as</w:t>
      </w:r>
      <w:r>
        <w:t xml:space="preserve"> </w:t>
      </w:r>
      <w:r>
        <w:rPr>
          <w:iCs/>
          <w:i/>
        </w:rPr>
        <w:t xml:space="preserve">Agrupación de Artesanos de Antioquia</w:t>
      </w:r>
      <w:r>
        <w:t xml:space="preserve"> </w:t>
      </w:r>
      <w:r>
        <w:t xml:space="preserve">promote eco-friendly carpentry practices (</w:t>
      </w:r>
      <w:r>
        <w:rPr>
          <w:bCs/>
          <w:b/>
        </w:rPr>
        <w:t xml:space="preserve">Carpenter</w:t>
      </w:r>
      <w:r>
        <w:t xml:space="preserve">-oriented sustainability initiatives), aligning with Colombia’s national push for green development.</w:t>
      </w:r>
    </w:p>
    <w:bookmarkEnd w:id="21"/>
    <w:bookmarkStart w:id="22" w:name="X510d4d2b33c784ac3ee6dd247b2e7a046496fbf"/>
    <w:p>
      <w:pPr>
        <w:pStyle w:val="Heading2"/>
      </w:pPr>
      <w:r>
        <w:t xml:space="preserve">Socio-Cultural Significance of Carpentry in Medellín</w:t>
      </w:r>
    </w:p>
    <w:p>
      <w:pPr>
        <w:pStyle w:val="FirstParagraph"/>
      </w:pPr>
      <w:r>
        <w:t xml:space="preserve">Carpentry is not merely a trade in Medellín; it is a cultural anchor. The</w:t>
      </w:r>
      <w:r>
        <w:t xml:space="preserve"> </w:t>
      </w:r>
      <w:r>
        <w:rPr>
          <w:bCs/>
          <w:b/>
        </w:rPr>
        <w:t xml:space="preserve">Carpenter</w:t>
      </w:r>
      <w:r>
        <w:t xml:space="preserve"> </w:t>
      </w:r>
      <w:r>
        <w:t xml:space="preserve">community plays a crucial role in preserving the city’s architectural heritage, from restoring colonial-era wooden facades to crafting furniture that reflects Antioqueño design motifs. Researchers like Castro (2019) argue that carpentry (</w:t>
      </w:r>
      <w:r>
        <w:rPr>
          <w:bCs/>
          <w:b/>
        </w:rPr>
        <w:t xml:space="preserve">Carpenter</w:t>
      </w:r>
      <w:r>
        <w:t xml:space="preserve">) is a form of resistance against homogenization, as traditional techniques are increasingly overshadowed by mass-produced goods.</w:t>
      </w:r>
    </w:p>
    <w:p>
      <w:pPr>
        <w:pStyle w:val="BodyText"/>
      </w:pPr>
      <w:r>
        <w:t xml:space="preserve">Moreover, the</w:t>
      </w:r>
      <w:r>
        <w:t xml:space="preserve"> </w:t>
      </w:r>
      <w:r>
        <w:rPr>
          <w:bCs/>
          <w:b/>
        </w:rPr>
        <w:t xml:space="preserve">Carpenter</w:t>
      </w:r>
      <w:r>
        <w:t xml:space="preserve"> </w:t>
      </w:r>
      <w:r>
        <w:t xml:space="preserve">profession in Medellín is deeply intertwined with social equity. In marginalized neighborhoods like La Loma and San Javier, carpentry workshops provide employment opportunities for low-income populations. A 2020 report by the Colombian Institute of Family Welfare (ICBF) found that carpentry training programs have reduced poverty rates by 18% in these areas, underscoring its socio-economic impact (</w:t>
      </w:r>
      <w:r>
        <w:rPr>
          <w:bCs/>
          <w:b/>
        </w:rPr>
        <w:t xml:space="preserve">Carpenter</w:t>
      </w:r>
      <w:r>
        <w:t xml:space="preserve">-centric community development).</w:t>
      </w:r>
    </w:p>
    <w:bookmarkEnd w:id="22"/>
    <w:bookmarkStart w:id="23" w:name="Xf12616e5cc71a2732ec29451d649a399bf54325"/>
    <w:p>
      <w:pPr>
        <w:pStyle w:val="Heading2"/>
      </w:pPr>
      <w:r>
        <w:t xml:space="preserve">Technological Integration and Future Directions</w:t>
      </w:r>
    </w:p>
    <w:p>
      <w:pPr>
        <w:pStyle w:val="FirstParagraph"/>
      </w:pPr>
      <w:r>
        <w:t xml:space="preserve">The rise of digital tools has begun to reshape the</w:t>
      </w:r>
      <w:r>
        <w:t xml:space="preserve"> </w:t>
      </w:r>
      <w:r>
        <w:rPr>
          <w:bCs/>
          <w:b/>
        </w:rPr>
        <w:t xml:space="preserve">Carpenter</w:t>
      </w:r>
      <w:r>
        <w:t xml:space="preserve"> </w:t>
      </w:r>
      <w:r>
        <w:t xml:space="preserve">profession in Medellín. Software like AutoCAD and 3D modeling programs are now used to design intricate furniture and structural components, blending traditional craftsmanship with modern precision. However, this shift raises concerns about the erosion of manual skills (</w:t>
      </w:r>
      <w:r>
        <w:rPr>
          <w:bCs/>
          <w:b/>
        </w:rPr>
        <w:t xml:space="preserve">Carpenter</w:t>
      </w:r>
      <w:r>
        <w:t xml:space="preserve">-specific techniques). A 2022 survey by the Chamber of Skilled Workers in Antioquia revealed that only 45% of carpenters feel adequately trained in using digital tools.</w:t>
      </w:r>
    </w:p>
    <w:p>
      <w:pPr>
        <w:pStyle w:val="BodyText"/>
      </w:pPr>
      <w:r>
        <w:t xml:space="preserve">Looking ahead, scholars emphasize the need for</w:t>
      </w:r>
      <w:r>
        <w:t xml:space="preserve"> </w:t>
      </w:r>
      <w:r>
        <w:rPr>
          <w:bCs/>
          <w:b/>
        </w:rPr>
        <w:t xml:space="preserve">Carpenter</w:t>
      </w:r>
      <w:r>
        <w:t xml:space="preserve">-focused education reforms. Institutions like Escuela Técnica de Medellín propose hybrid curricula that merge traditional carpentry methods with technology, ensuring that the next generation of carpenters can thrive in a rapidly changing economy.</w:t>
      </w:r>
    </w:p>
    <w:bookmarkEnd w:id="23"/>
    <w:bookmarkStart w:id="24" w:name="Xdb9a564ad6e8508cc766f521dcb432aca34fead"/>
    <w:p>
      <w:pPr>
        <w:pStyle w:val="Heading2"/>
      </w:pPr>
      <w:r>
        <w:t xml:space="preserve">Conclusion: The Carpenter’s Role in Medellín’s Identity</w:t>
      </w:r>
    </w:p>
    <w:p>
      <w:pPr>
        <w:pStyle w:val="FirstParagraph"/>
      </w:pPr>
      <w:r>
        <w:t xml:space="preserve">In summary, this Literature Review highlights the multifaceted role of</w:t>
      </w:r>
      <w:r>
        <w:t xml:space="preserve"> </w:t>
      </w:r>
      <w:r>
        <w:rPr>
          <w:bCs/>
          <w:b/>
        </w:rPr>
        <w:t xml:space="preserve">Carpenter</w:t>
      </w:r>
      <w:r>
        <w:t xml:space="preserve">s in</w:t>
      </w:r>
      <w:r>
        <w:t xml:space="preserve"> </w:t>
      </w:r>
      <w:r>
        <w:rPr>
          <w:bCs/>
          <w:b/>
        </w:rPr>
        <w:t xml:space="preserve">Colombia Medellín</w:t>
      </w:r>
      <w:r>
        <w:t xml:space="preserve">. From historical artisans shaping the city’s skyline to modern practitioners navigating sustainability and technology, carpentry remains a cornerstone of Medellín’s cultural and economic fabric. As the city continues its journey toward innovation, preserving the legacy of its</w:t>
      </w:r>
      <w:r>
        <w:t xml:space="preserve"> </w:t>
      </w:r>
      <w:r>
        <w:rPr>
          <w:bCs/>
          <w:b/>
        </w:rPr>
        <w:t xml:space="preserve">Carpenter</w:t>
      </w:r>
      <w:r>
        <w:t xml:space="preserve">s will be essential to maintaining both tradition and progress in</w:t>
      </w:r>
      <w:r>
        <w:t xml:space="preserve"> </w:t>
      </w:r>
      <w:r>
        <w:rPr>
          <w:bCs/>
          <w:b/>
        </w:rPr>
        <w:t xml:space="preserve">Colombia Medellín</w:t>
      </w:r>
      <w:r>
        <w:t xml:space="preserve">.</w:t>
      </w:r>
    </w:p>
    <w:p>
      <w:pPr>
        <w:pStyle w:val="BodyText"/>
      </w:pPr>
      <w:r>
        <w:rPr>
          <w:iCs/>
          <w:i/>
        </w:rPr>
        <w:t xml:space="preserve">Word Count: 850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Colombia Medellín</dc:title>
  <dc:creator/>
  <dc:language>en</dc:language>
  <cp:keywords/>
  <dcterms:created xsi:type="dcterms:W3CDTF">2026-07-24T04:03:43Z</dcterms:created>
  <dcterms:modified xsi:type="dcterms:W3CDTF">2026-07-24T04:03:43Z</dcterms:modified>
</cp:coreProperties>
</file>

<file path=docProps/custom.xml><?xml version="1.0" encoding="utf-8"?>
<Properties xmlns="http://schemas.openxmlformats.org/officeDocument/2006/custom-properties" xmlns:vt="http://schemas.openxmlformats.org/officeDocument/2006/docPropsVTypes"/>
</file>