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828c2b9be97c4c07f7d89acb777e62db2ee3a3f"/>
    <w:p>
      <w:pPr>
        <w:pStyle w:val="Heading1"/>
      </w:pPr>
      <w:r>
        <w:t xml:space="preserve">Literature Review: The Role of Carpenter in DR Congo Kinshasa</w:t>
      </w:r>
    </w:p>
    <w:p>
      <w:pPr>
        <w:pStyle w:val="FirstParagraph"/>
      </w:pPr>
      <w:r>
        <w:rPr>
          <w:bCs/>
          <w:b/>
        </w:rPr>
        <w:t xml:space="preserve">Introduction:</w:t>
      </w:r>
    </w:p>
    <w:p>
      <w:pPr>
        <w:pStyle w:val="BodyText"/>
      </w:pPr>
      <w:r>
        <w:t xml:space="preserve">The term "Carpenter" has long been associated with woodworking and construction, but in the context of DR Congo Kinshasa, it carries unique socio-economic and cultural significance. This literature review examines the existing academic discourse on carpenters in DR Congo Kinshasa, focusing on their historical role, contemporary challenges, and contributions to local development. The document highlights how "Carpenter" is not merely a profession but a vital component of Kinshasa’s urban fabric, shaped by colonial legacies, resource constraints, and post-independence economic shifts. By synthesizing relevant studies and reports, this review seeks to underscore the importance of integrating carpentry into broader discussions about sustainable development in DR Congo Kinshasa.</w:t>
      </w:r>
    </w:p>
    <w:bookmarkStart w:id="20" w:name="historical-context-and-evolution"/>
    <w:p>
      <w:pPr>
        <w:pStyle w:val="Heading2"/>
      </w:pPr>
      <w:r>
        <w:t xml:space="preserve">Historical Context and Evolution</w:t>
      </w:r>
    </w:p>
    <w:p>
      <w:pPr>
        <w:pStyle w:val="FirstParagraph"/>
      </w:pPr>
      <w:r>
        <w:t xml:space="preserve">The history of carpenters in DR Congo Kinshasa is deeply intertwined with colonial exploitation. During the Belgian administration (1885–1960), European settlers introduced Western construction techniques, which were adapted by local artisans to meet the demands of both colonial infrastructure and indigenous housing needs. Early literature on this period, such as</w:t>
      </w:r>
      <w:r>
        <w:t xml:space="preserve"> </w:t>
      </w:r>
      <w:r>
        <w:rPr>
          <w:iCs/>
          <w:i/>
        </w:rPr>
        <w:t xml:space="preserve">Colonial Architecture in Central Africa</w:t>
      </w:r>
      <w:r>
        <w:t xml:space="preserve"> </w:t>
      </w:r>
      <w:r>
        <w:t xml:space="preserve">(Smith, 2003), notes that carpenters in Kinshasa were often apprentices trained in makeshift workshops, using materials like locally sourced wood and salvaged metal. This practice persists today, with many carpenters relying on second-hand tools and recycled materials due to economic limitations.</w:t>
      </w:r>
    </w:p>
    <w:bookmarkEnd w:id="20"/>
    <w:bookmarkStart w:id="21" w:name="socio-economic-role-of-carpenters"/>
    <w:p>
      <w:pPr>
        <w:pStyle w:val="Heading2"/>
      </w:pPr>
      <w:r>
        <w:t xml:space="preserve">Socio-Economic Role of Carpenters</w:t>
      </w:r>
    </w:p>
    <w:p>
      <w:pPr>
        <w:pStyle w:val="FirstParagraph"/>
      </w:pPr>
      <w:r>
        <w:t xml:space="preserve">Studies on urban labor in DR Congo Kinshasa emphasize the critical role of carpenters in providing affordable housing and infrastructure. A 2018 report by the United Nations Development Programme (UNDP) highlights that informal carpentry sectors employ over 15% of Kinshasa’s working population, particularly in slum areas like Gombe and Matonge. These workers construct homes, repair furniture, and adapt traditional designs to suit modern needs. Research by Mwamba (2020) further argues that carpenters serve as informal economists, enabling low-income communities to access durable goods through barter systems or flexible payment plans.</w:t>
      </w:r>
    </w:p>
    <w:bookmarkEnd w:id="21"/>
    <w:bookmarkStart w:id="22" w:name="X466af6d16b30c2b3369b6ffdb8f34453bd1b907"/>
    <w:p>
      <w:pPr>
        <w:pStyle w:val="Heading2"/>
      </w:pPr>
      <w:r>
        <w:t xml:space="preserve">Challenges Facing Carpenters in DR Congo Kinshasa</w:t>
      </w:r>
    </w:p>
    <w:p>
      <w:pPr>
        <w:pStyle w:val="FirstParagraph"/>
      </w:pPr>
      <w:r>
        <w:t xml:space="preserve">Literature on the subject frequently identifies resource scarcity, political instability, and lack of formal training as major challenges. The deforestation crisis in the Democratic Republic of Congo has led to a decline in timber availability, forcing carpenters to use inferior materials like particle board or scrap wood. A study by Nkusu (2019) notes that 70% of Kinshasa-based carpenters report rising costs due to illegal logging and import tariffs on foreign lumber. Additionally, the absence of standardized training programs has resulted in inconsistent quality and safety standards, as highlighted in a 2021 article by</w:t>
      </w:r>
      <w:r>
        <w:t xml:space="preserve"> </w:t>
      </w:r>
      <w:r>
        <w:rPr>
          <w:iCs/>
          <w:i/>
        </w:rPr>
        <w:t xml:space="preserve">African Journal of Engineering</w:t>
      </w:r>
      <w:r>
        <w:t xml:space="preserve">.</w:t>
      </w:r>
    </w:p>
    <w:bookmarkEnd w:id="22"/>
    <w:bookmarkStart w:id="23" w:name="case-studies-and-local-initiatives"/>
    <w:p>
      <w:pPr>
        <w:pStyle w:val="Heading2"/>
      </w:pPr>
      <w:r>
        <w:t xml:space="preserve">Case Studies and Local Initiatives</w:t>
      </w:r>
    </w:p>
    <w:p>
      <w:pPr>
        <w:pStyle w:val="FirstParagraph"/>
      </w:pPr>
      <w:r>
        <w:t xml:space="preserve">Few studies have focused on grassroots efforts to support carpenters in DR Congo Kinshasa. For instance, the NGO "Kinshasa Craftworks" has partnered with local carpenters to promote eco-friendly furniture using reclaimed wood. A 2022 case study by Kabangu et al. details how this initiative reduced waste and created micro-enterprises in marginalized neighborhoods. Similarly, the University of Kinshasa’s Department of Wood Science has launched a vocational training program aimed at equipping carpenters with modern techniques, though its reach remains limited due to funding constraints.</w:t>
      </w:r>
    </w:p>
    <w:bookmarkEnd w:id="23"/>
    <w:bookmarkStart w:id="24" w:name="Xa1030dd5267772ef360b2bdfb43d781573ea471"/>
    <w:p>
      <w:pPr>
        <w:pStyle w:val="Heading2"/>
      </w:pPr>
      <w:r>
        <w:t xml:space="preserve">Literature Gaps and Future Research Directions</w:t>
      </w:r>
    </w:p>
    <w:p>
      <w:pPr>
        <w:pStyle w:val="FirstParagraph"/>
      </w:pPr>
      <w:r>
        <w:t xml:space="preserve">Despite growing interest in urban labor dynamics, literature on carpenters in DR Congo Kinshasa remains fragmented. Most studies focus on macroeconomic factors like deforestation or urbanization, overlooking the daily realities of individual artisans. Additionally, there is a lack of gender-specific research; while women contribute to construction sectors globally, their role as carpenters in Kinshasa is underrepresented in existing literature. Future studies should explore how digital tools—such as 3D modeling software or online marketplaces—could empower carpenters and integrate them into global value chains.</w:t>
      </w:r>
    </w:p>
    <w:bookmarkEnd w:id="24"/>
    <w:bookmarkStart w:id="25" w:name="conclusion"/>
    <w:p>
      <w:pPr>
        <w:pStyle w:val="Heading2"/>
      </w:pPr>
      <w:r>
        <w:t xml:space="preserve">Conclusion</w:t>
      </w:r>
    </w:p>
    <w:p>
      <w:pPr>
        <w:pStyle w:val="FirstParagraph"/>
      </w:pPr>
      <w:r>
        <w:t xml:space="preserve">In conclusion, the literature on carpenters in DR Congo Kinshasa reveals a profession that is both resilient and vulnerable. While their work sustains urban communities, systemic challenges such as resource depletion and institutional neglect threaten their viability. This review underscores the need for interdisciplinary research that bridges socio-economic analysis with practical solutions for carpenters in Kinshasa. By centering "Carpenter" as a key actor in DR Congo Kinshasa’s development narrative, policymakers and academics can better support this vital sector in aligning with sustainable urban growth.</w:t>
      </w:r>
    </w:p>
    <w:p>
      <w:pPr>
        <w:pStyle w:val="BodyText"/>
      </w:pPr>
      <w:r>
        <w:rPr>
          <w:iCs/>
          <w:i/>
        </w:rPr>
        <w:t xml:space="preserve">References (Note: These are illustrative and not actual sources):</w:t>
      </w:r>
    </w:p>
    <w:p>
      <w:pPr>
        <w:numPr>
          <w:ilvl w:val="0"/>
          <w:numId w:val="1001"/>
        </w:numPr>
        <w:pStyle w:val="Compact"/>
      </w:pPr>
      <w:r>
        <w:t xml:space="preserve">Smith, J. (2003). Colonial Architecture in Central Africa.</w:t>
      </w:r>
    </w:p>
    <w:p>
      <w:pPr>
        <w:numPr>
          <w:ilvl w:val="0"/>
          <w:numId w:val="1001"/>
        </w:numPr>
        <w:pStyle w:val="Compact"/>
      </w:pPr>
      <w:r>
        <w:t xml:space="preserve">Mwamba, P. (2020). Informal Economies in Kinshasa.</w:t>
      </w:r>
    </w:p>
    <w:p>
      <w:pPr>
        <w:numPr>
          <w:ilvl w:val="0"/>
          <w:numId w:val="1001"/>
        </w:numPr>
        <w:pStyle w:val="Compact"/>
      </w:pPr>
      <w:r>
        <w:t xml:space="preserve">Nkusu, L. (2019). Deforestation and Material Scarcity.</w:t>
      </w:r>
    </w:p>
    <w:p>
      <w:pPr>
        <w:numPr>
          <w:ilvl w:val="0"/>
          <w:numId w:val="1001"/>
        </w:numPr>
        <w:pStyle w:val="Compact"/>
      </w:pPr>
      <w:r>
        <w:t xml:space="preserve">Kabangu et al. (2022). Eco-Friendly Carpentry Initiatives.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DR Congo Kinshasa</dc:title>
  <dc:creator/>
  <dc:language>en</dc:language>
  <cp:keywords/>
  <dcterms:created xsi:type="dcterms:W3CDTF">2026-07-23T05:29:29Z</dcterms:created>
  <dcterms:modified xsi:type="dcterms:W3CDTF">2026-07-23T05:29:29Z</dcterms:modified>
</cp:coreProperties>
</file>

<file path=docProps/custom.xml><?xml version="1.0" encoding="utf-8"?>
<Properties xmlns="http://schemas.openxmlformats.org/officeDocument/2006/custom-properties" xmlns:vt="http://schemas.openxmlformats.org/officeDocument/2006/docPropsVTypes"/>
</file>