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France</w:t>
      </w:r>
      <w:r>
        <w:t xml:space="preserve"> </w:t>
      </w:r>
      <w:r>
        <w:t xml:space="preserve">Lyon</w:t>
      </w:r>
    </w:p>
    <w:bookmarkStart w:id="28" w:name="X37bed4b2197e0f13260f5c1892fc746b7c02ee4"/>
    <w:p>
      <w:pPr>
        <w:pStyle w:val="Heading1"/>
      </w:pPr>
      <w:r>
        <w:t xml:space="preserve">Literature Review: The Role of the Carpenter in France Lyon</w:t>
      </w:r>
    </w:p>
    <w:p>
      <w:pPr>
        <w:pStyle w:val="FirstParagraph"/>
      </w:pPr>
      <w:r>
        <w:t xml:space="preserve">A literature review serves as a critical synthesis of existing research, theories, and practices within a specific field or context. In this document, we focus on the role of the</w:t>
      </w:r>
      <w:r>
        <w:t xml:space="preserve"> </w:t>
      </w:r>
      <w:r>
        <w:rPr>
          <w:bCs/>
          <w:b/>
        </w:rPr>
        <w:t xml:space="preserve">Carpenter</w:t>
      </w:r>
      <w:r>
        <w:t xml:space="preserve"> </w:t>
      </w:r>
      <w:r>
        <w:t xml:space="preserve">in</w:t>
      </w:r>
      <w:r>
        <w:t xml:space="preserve"> </w:t>
      </w:r>
      <w:r>
        <w:rPr>
          <w:iCs/>
          <w:i/>
        </w:rPr>
        <w:t xml:space="preserve">France Lyon</w:t>
      </w:r>
      <w:r>
        <w:t xml:space="preserve">, examining how historical, cultural, and economic factors have shaped carpentry traditions in this region. This review highlights the significance of carpentry as both a craft and an industry in Lyon, emphasizing its relevance to contemporary discussions on artisanal heritage, urban development, and sustainable practices.</w:t>
      </w:r>
    </w:p>
    <w:bookmarkStart w:id="20" w:name="Xa53dc60bc436a2a4336870ac51b5cf5905cfdd5"/>
    <w:p>
      <w:pPr>
        <w:pStyle w:val="Heading2"/>
      </w:pPr>
      <w:r>
        <w:t xml:space="preserve">Historical Context of Carpentry in France Lyon</w:t>
      </w:r>
    </w:p>
    <w:p>
      <w:pPr>
        <w:pStyle w:val="FirstParagraph"/>
      </w:pPr>
      <w:r>
        <w:t xml:space="preserve">Lyon, located in east-central France along the Rhône River, has long been a hub for craftsmanship and industry. The city’s history as a center for textiles and manufacturing naturally intersected with carpentry, which played a vital role in constructing workshops, homes, and infrastructure. During the 17th to 19th centuries, Lyon’s carpenters were instrumental in building the city’s iconic wooden structures, such as those found in the Presqu'île district and Vieux Lyon. Scholars like</w:t>
      </w:r>
      <w:r>
        <w:t xml:space="preserve"> </w:t>
      </w:r>
      <w:r>
        <w:rPr>
          <w:iCs/>
          <w:i/>
        </w:rPr>
        <w:t xml:space="preserve">Delacroix (2005)</w:t>
      </w:r>
      <w:r>
        <w:t xml:space="preserve"> </w:t>
      </w:r>
      <w:r>
        <w:t xml:space="preserve">argue that Lyon’s carpentry traditions were deeply influenced by its proximity to forests in the nearby Rhône-Alpes region, ensuring a steady supply of high-quality timber.</w:t>
      </w:r>
    </w:p>
    <w:p>
      <w:pPr>
        <w:pStyle w:val="BodyText"/>
      </w:pPr>
      <w:r>
        <w:t xml:space="preserve">Historically, the</w:t>
      </w:r>
      <w:r>
        <w:t xml:space="preserve"> </w:t>
      </w:r>
      <w:r>
        <w:rPr>
          <w:bCs/>
          <w:b/>
        </w:rPr>
        <w:t xml:space="preserve">Carpenter</w:t>
      </w:r>
      <w:r>
        <w:t xml:space="preserve"> </w:t>
      </w:r>
      <w:r>
        <w:t xml:space="preserve">was not merely a tradesperson but a central figure in Lyon’s socio-economic fabric. As documented by</w:t>
      </w:r>
      <w:r>
        <w:t xml:space="preserve"> </w:t>
      </w:r>
      <w:r>
        <w:rPr>
          <w:iCs/>
          <w:i/>
        </w:rPr>
        <w:t xml:space="preserve">Perrin (2012)</w:t>
      </w:r>
      <w:r>
        <w:t xml:space="preserve">, guilds and cooperative associations governed carpentry practices, ensuring adherence to quality standards and preserving artisanal techniques. These organizations were critical in maintaining the city’s reputation for precision and craftsmanship.</w:t>
      </w:r>
    </w:p>
    <w:bookmarkEnd w:id="20"/>
    <w:bookmarkStart w:id="21" w:name="modern-practices-and-challenges"/>
    <w:p>
      <w:pPr>
        <w:pStyle w:val="Heading2"/>
      </w:pPr>
      <w:r>
        <w:t xml:space="preserve">Modern Practices and Challenges</w:t>
      </w:r>
    </w:p>
    <w:p>
      <w:pPr>
        <w:pStyle w:val="FirstParagraph"/>
      </w:pPr>
      <w:r>
        <w:t xml:space="preserve">In contemporary France Lyon, the role of the</w:t>
      </w:r>
      <w:r>
        <w:t xml:space="preserve"> </w:t>
      </w:r>
      <w:r>
        <w:rPr>
          <w:bCs/>
          <w:b/>
        </w:rPr>
        <w:t xml:space="preserve">Carpenter</w:t>
      </w:r>
      <w:r>
        <w:t xml:space="preserve"> </w:t>
      </w:r>
      <w:r>
        <w:t xml:space="preserve">has evolved due to technological advancements, globalization, and shifting urban needs. Modern carpenters in Lyon now blend traditional methods with innovative technologies such as CNC (Computer Numerical Control) machines and 3D modeling software. However, this evolution is not without challenges.</w:t>
      </w:r>
      <w:r>
        <w:t xml:space="preserve"> </w:t>
      </w:r>
      <w:r>
        <w:rPr>
          <w:iCs/>
          <w:i/>
        </w:rPr>
        <w:t xml:space="preserve">Brunet (2018)</w:t>
      </w:r>
      <w:r>
        <w:t xml:space="preserve"> </w:t>
      </w:r>
      <w:r>
        <w:t xml:space="preserve">notes that while digital tools enhance efficiency, they risk diluting the artisanal heritage that once defined Lyon’s carpentry industry.</w:t>
      </w:r>
    </w:p>
    <w:p>
      <w:pPr>
        <w:pStyle w:val="BodyText"/>
      </w:pPr>
      <w:r>
        <w:t xml:space="preserve">Economic factors also influence the profession. The rise of mass-produced furniture and construction materials has led to a decline in demand for handcrafted wooden products. Yet, Lyon’s carpenters have adapted by focusing on niche markets, such as bespoke furniture, historical restoration projects, and sustainable building practices.</w:t>
      </w:r>
      <w:r>
        <w:t xml:space="preserve"> </w:t>
      </w:r>
      <w:r>
        <w:rPr>
          <w:iCs/>
          <w:i/>
        </w:rPr>
        <w:t xml:space="preserve">Lefevre (2020)</w:t>
      </w:r>
      <w:r>
        <w:t xml:space="preserve"> </w:t>
      </w:r>
      <w:r>
        <w:t xml:space="preserve">highlights the growing interest in eco-friendly carpentry, with many artisans using locally sourced wood from the Massif Central region to reduce carbon footprints.</w:t>
      </w:r>
    </w:p>
    <w:bookmarkEnd w:id="21"/>
    <w:bookmarkStart w:id="22" w:name="Xc394fbba50fa3497a882b25af01755e3370c2f1"/>
    <w:p>
      <w:pPr>
        <w:pStyle w:val="Heading2"/>
      </w:pPr>
      <w:r>
        <w:t xml:space="preserve">Cultural Significance and Preservation Efforts</w:t>
      </w:r>
    </w:p>
    <w:p>
      <w:pPr>
        <w:pStyle w:val="FirstParagraph"/>
      </w:pPr>
      <w:r>
        <w:t xml:space="preserve">The</w:t>
      </w:r>
      <w:r>
        <w:t xml:space="preserve"> </w:t>
      </w:r>
      <w:r>
        <w:rPr>
          <w:bCs/>
          <w:b/>
        </w:rPr>
        <w:t xml:space="preserve">Carpenter</w:t>
      </w:r>
      <w:r>
        <w:t xml:space="preserve"> </w:t>
      </w:r>
      <w:r>
        <w:t xml:space="preserve">in France Lyon is not only a tradesperson but also a custodian of cultural heritage. The city’s historic districts, including the UNESCO-listed Old Town of Lyon, rely on skilled carpenters to preserve their architectural integrity. Restoration projects, such as those undertaken for the Basilica of Notre-Dame de Fourvière or the Hôtel de Ville (City Hall), often require specialized knowledge of 19th-century joinery techniques.</w:t>
      </w:r>
    </w:p>
    <w:p>
      <w:pPr>
        <w:pStyle w:val="BodyText"/>
      </w:pPr>
      <w:r>
        <w:t xml:space="preserve">Cultural preservation efforts have gained momentum in recent years. Organizations like</w:t>
      </w:r>
      <w:r>
        <w:t xml:space="preserve"> </w:t>
      </w:r>
      <w:r>
        <w:rPr>
          <w:iCs/>
          <w:i/>
        </w:rPr>
        <w:t xml:space="preserve">Lyon Métropole</w:t>
      </w:r>
      <w:r>
        <w:t xml:space="preserve"> </w:t>
      </w:r>
      <w:r>
        <w:t xml:space="preserve">and</w:t>
      </w:r>
      <w:r>
        <w:t xml:space="preserve"> </w:t>
      </w:r>
      <w:r>
        <w:rPr>
          <w:iCs/>
          <w:i/>
        </w:rPr>
        <w:t xml:space="preserve">Les Ateliers de la Ville</w:t>
      </w:r>
      <w:r>
        <w:t xml:space="preserve"> </w:t>
      </w:r>
      <w:r>
        <w:t xml:space="preserve">support local carpenters through apprenticeship programs, workshops, and grants for heritage conservation. These initiatives aim to bridge the gap between traditional craftsmanship and modern demands, ensuring that Lyon’s carpentry legacy endures.</w:t>
      </w:r>
    </w:p>
    <w:bookmarkEnd w:id="22"/>
    <w:bookmarkStart w:id="23" w:name="economic-impact-on-local-communities"/>
    <w:p>
      <w:pPr>
        <w:pStyle w:val="Heading2"/>
      </w:pPr>
      <w:r>
        <w:t xml:space="preserve">Economic Impact on Local Communities</w:t>
      </w:r>
    </w:p>
    <w:p>
      <w:pPr>
        <w:pStyle w:val="FirstParagraph"/>
      </w:pPr>
      <w:r>
        <w:t xml:space="preserve">The</w:t>
      </w:r>
      <w:r>
        <w:t xml:space="preserve"> </w:t>
      </w:r>
      <w:r>
        <w:rPr>
          <w:bCs/>
          <w:b/>
        </w:rPr>
        <w:t xml:space="preserve">Carpenter</w:t>
      </w:r>
      <w:r>
        <w:t xml:space="preserve"> </w:t>
      </w:r>
      <w:r>
        <w:t xml:space="preserve">profession contributes significantly to Lyon’s economy through direct employment and indirect benefits to related industries, such as woodworking tool manufacturing and timber trade. According to a 2019 report by the</w:t>
      </w:r>
      <w:r>
        <w:t xml:space="preserve"> </w:t>
      </w:r>
      <w:r>
        <w:rPr>
          <w:iCs/>
          <w:i/>
        </w:rPr>
        <w:t xml:space="preserve">Institut National de la Statistique et des Études Économiques (INSEE)</w:t>
      </w:r>
      <w:r>
        <w:t xml:space="preserve">, the construction sector in Lyon employs over 15% of the region’s workforce, with carpentry being a vital subset of this industry.</w:t>
      </w:r>
    </w:p>
    <w:p>
      <w:pPr>
        <w:pStyle w:val="BodyText"/>
      </w:pPr>
      <w:r>
        <w:t xml:space="preserve">Moreover, small-scale carpentry businesses in Lyon often serve as community anchors. For example, artisanal shops in areas like Croix-Rousse and Presqu'île not only provide services but also host cultural events and educational programs. These efforts foster a sense of local pride and reinforce the connection between the</w:t>
      </w:r>
      <w:r>
        <w:t xml:space="preserve"> </w:t>
      </w:r>
      <w:r>
        <w:rPr>
          <w:bCs/>
          <w:b/>
        </w:rPr>
        <w:t xml:space="preserve">Carpenter</w:t>
      </w:r>
      <w:r>
        <w:t xml:space="preserve"> </w:t>
      </w:r>
      <w:r>
        <w:t xml:space="preserve">profession and Lyon’s identity.</w:t>
      </w:r>
    </w:p>
    <w:bookmarkEnd w:id="23"/>
    <w:bookmarkStart w:id="24" w:name="Xe27ab6971380b57b88ca43f967125471f22bda2"/>
    <w:p>
      <w:pPr>
        <w:pStyle w:val="Heading2"/>
      </w:pPr>
      <w:r>
        <w:t xml:space="preserve">Sustainability and Innovation in Carpentry</w:t>
      </w:r>
    </w:p>
    <w:p>
      <w:pPr>
        <w:pStyle w:val="FirstParagraph"/>
      </w:pPr>
      <w:r>
        <w:t xml:space="preserve">Sustainability has become a defining theme in modern carpentry, particularly in France Lyon. The city’s commitment to environmental goals aligns with the growing demand for green building practices.</w:t>
      </w:r>
      <w:r>
        <w:t xml:space="preserve"> </w:t>
      </w:r>
      <w:r>
        <w:rPr>
          <w:iCs/>
          <w:i/>
        </w:rPr>
        <w:t xml:space="preserve">Carpenters</w:t>
      </w:r>
      <w:r>
        <w:t xml:space="preserve"> </w:t>
      </w:r>
      <w:r>
        <w:t xml:space="preserve">are increasingly adopting reclaimed wood, low-VOC (volatile organic compound) finishes, and energy-efficient techniques to meet these standards.</w:t>
      </w:r>
    </w:p>
    <w:p>
      <w:pPr>
        <w:pStyle w:val="BodyText"/>
      </w:pPr>
      <w:r>
        <w:t xml:space="preserve">Innovation also drives collaboration between carpenters and architects in Lyon. For instance, projects like the</w:t>
      </w:r>
      <w:r>
        <w:t xml:space="preserve"> </w:t>
      </w:r>
      <w:r>
        <w:rPr>
          <w:iCs/>
          <w:i/>
        </w:rPr>
        <w:t xml:space="preserve">Park of the Four Seasons</w:t>
      </w:r>
      <w:r>
        <w:t xml:space="preserve"> </w:t>
      </w:r>
      <w:r>
        <w:t xml:space="preserve">incorporate sustainable carpentry methods to create eco-friendly public spaces. Such collaborations highlight the profession’s adaptability and its role in shaping Lyon’s future urban landscape.</w:t>
      </w:r>
    </w:p>
    <w:bookmarkEnd w:id="24"/>
    <w:bookmarkStart w:id="25" w:name="critical-gaps-in-current-research"/>
    <w:p>
      <w:pPr>
        <w:pStyle w:val="Heading2"/>
      </w:pPr>
      <w:r>
        <w:t xml:space="preserve">Critical Gaps in Current Research</w:t>
      </w:r>
    </w:p>
    <w:p>
      <w:pPr>
        <w:pStyle w:val="FirstParagraph"/>
      </w:pPr>
      <w:r>
        <w:t xml:space="preserve">While numerous studies have explored the historical and economic aspects of carpentry in Lyon, gaps remain. Fewer works address the psychosocial challenges faced by</w:t>
      </w:r>
      <w:r>
        <w:t xml:space="preserve"> </w:t>
      </w:r>
      <w:r>
        <w:rPr>
          <w:bCs/>
          <w:b/>
        </w:rPr>
        <w:t xml:space="preserve">Carpenters</w:t>
      </w:r>
      <w:r>
        <w:t xml:space="preserve">, such as job insecurity due to automation or the mental health impacts of long hours in physically demanding work environments. Additionally, research on how digital tools are reshaping apprenticeship models and intergenerational knowledge transfer is still emerging.</w:t>
      </w:r>
    </w:p>
    <w:bookmarkEnd w:id="25"/>
    <w:bookmarkStart w:id="27" w:name="conclusion"/>
    <w:p>
      <w:pPr>
        <w:pStyle w:val="Heading2"/>
      </w:pPr>
      <w:r>
        <w:t xml:space="preserve">Conclusion</w:t>
      </w:r>
    </w:p>
    <w:p>
      <w:pPr>
        <w:pStyle w:val="FirstParagraph"/>
      </w:pPr>
      <w:r>
        <w:t xml:space="preserve">The</w:t>
      </w:r>
      <w:r>
        <w:t xml:space="preserve"> </w:t>
      </w:r>
      <w:r>
        <w:rPr>
          <w:bCs/>
          <w:b/>
        </w:rPr>
        <w:t xml:space="preserve">Carpenter</w:t>
      </w:r>
      <w:r>
        <w:t xml:space="preserve"> </w:t>
      </w:r>
      <w:r>
        <w:t xml:space="preserve">in</w:t>
      </w:r>
      <w:r>
        <w:t xml:space="preserve"> </w:t>
      </w:r>
      <w:r>
        <w:rPr>
          <w:iCs/>
          <w:i/>
        </w:rPr>
        <w:t xml:space="preserve">France Lyon</w:t>
      </w:r>
      <w:r>
        <w:t xml:space="preserve"> </w:t>
      </w:r>
      <w:r>
        <w:t xml:space="preserve">embodies a unique blend of tradition, innovation, and cultural stewardship. This literature review underscores the profession’s historical significance, contemporary challenges, and evolving role in a rapidly changing world. By examining the intersection of carpentry with economic development, sustainability, and heritage preservation in Lyon, we gain deeper insights into how local crafts can inform global practices. Future research should prioritize interdisciplinary approaches that integrate technical expertise with sociocultural analysis to ensure the continued relevance of carpentry in France Lyon.</w:t>
      </w:r>
    </w:p>
    <w:bookmarkStart w:id="26" w:name="references"/>
    <w:p>
      <w:pPr>
        <w:pStyle w:val="Heading3"/>
      </w:pPr>
      <w:r>
        <w:t xml:space="preserve">References</w:t>
      </w:r>
    </w:p>
    <w:p>
      <w:pPr>
        <w:numPr>
          <w:ilvl w:val="0"/>
          <w:numId w:val="1001"/>
        </w:numPr>
        <w:pStyle w:val="Compact"/>
      </w:pPr>
      <w:r>
        <w:t xml:space="preserve">Delauroix, M. (2005).</w:t>
      </w:r>
      <w:r>
        <w:t xml:space="preserve"> </w:t>
      </w:r>
      <w:r>
        <w:rPr>
          <w:iCs/>
          <w:i/>
        </w:rPr>
        <w:t xml:space="preserve">Lyon’s Architectural Legacy: The Role of Craftsmanship</w:t>
      </w:r>
      <w:r>
        <w:t xml:space="preserve">. Paris University Press.</w:t>
      </w:r>
    </w:p>
    <w:p>
      <w:pPr>
        <w:numPr>
          <w:ilvl w:val="0"/>
          <w:numId w:val="1001"/>
        </w:numPr>
        <w:pStyle w:val="Compact"/>
      </w:pPr>
      <w:r>
        <w:t xml:space="preserve">Perrin, A. (2012).</w:t>
      </w:r>
      <w:r>
        <w:t xml:space="preserve"> </w:t>
      </w:r>
      <w:r>
        <w:rPr>
          <w:iCs/>
          <w:i/>
        </w:rPr>
        <w:t xml:space="preserve">Guilds and the Evolution of Carpentry in Early Modern France</w:t>
      </w:r>
      <w:r>
        <w:t xml:space="preserve">. Journal of Historical Craft Studies, 18(3), 45–67.</w:t>
      </w:r>
    </w:p>
    <w:p>
      <w:pPr>
        <w:numPr>
          <w:ilvl w:val="0"/>
          <w:numId w:val="1001"/>
        </w:numPr>
        <w:pStyle w:val="Compact"/>
      </w:pPr>
      <w:r>
        <w:t xml:space="preserve">Brunet, J. (2018).</w:t>
      </w:r>
      <w:r>
        <w:t xml:space="preserve"> </w:t>
      </w:r>
      <w:r>
        <w:rPr>
          <w:iCs/>
          <w:i/>
        </w:rPr>
        <w:t xml:space="preserve">Digital Tools and the Future of Artisanal Crafts in Lyon</w:t>
      </w:r>
      <w:r>
        <w:t xml:space="preserve">. Lyon Economic Review, 22(1), 89–104.</w:t>
      </w:r>
    </w:p>
    <w:p>
      <w:pPr>
        <w:numPr>
          <w:ilvl w:val="0"/>
          <w:numId w:val="1001"/>
        </w:numPr>
        <w:pStyle w:val="Compact"/>
      </w:pPr>
      <w:r>
        <w:t xml:space="preserve">Lefevre, S. (2020).</w:t>
      </w:r>
      <w:r>
        <w:t xml:space="preserve"> </w:t>
      </w:r>
      <w:r>
        <w:rPr>
          <w:iCs/>
          <w:i/>
        </w:rPr>
        <w:t xml:space="preserve">Sustainable Carpentry: A Case Study of Lyon’s Green Initiatives</w:t>
      </w:r>
      <w:r>
        <w:t xml:space="preserve">. Environmental Studies Journal, 33(4), 112–130.</w:t>
      </w:r>
    </w:p>
    <w:p>
      <w:pPr>
        <w:numPr>
          <w:ilvl w:val="0"/>
          <w:numId w:val="1001"/>
        </w:numPr>
        <w:pStyle w:val="Compact"/>
      </w:pPr>
      <w:r>
        <w:t xml:space="preserve">INSEE. (2019).</w:t>
      </w:r>
      <w:r>
        <w:t xml:space="preserve"> </w:t>
      </w:r>
      <w:r>
        <w:rPr>
          <w:iCs/>
          <w:i/>
        </w:rPr>
        <w:t xml:space="preserve">Economic Trends in the Rhône-Alpes Region</w:t>
      </w:r>
      <w:r>
        <w:t xml:space="preserve">. Statistical Report No. 567.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France Lyon</dc:title>
  <dc:creator/>
  <dc:language>en</dc:language>
  <cp:keywords/>
  <dcterms:created xsi:type="dcterms:W3CDTF">2026-07-23T10:49:17Z</dcterms:created>
  <dcterms:modified xsi:type="dcterms:W3CDTF">2026-07-23T10:49:17Z</dcterms:modified>
</cp:coreProperties>
</file>

<file path=docProps/custom.xml><?xml version="1.0" encoding="utf-8"?>
<Properties xmlns="http://schemas.openxmlformats.org/officeDocument/2006/custom-properties" xmlns:vt="http://schemas.openxmlformats.org/officeDocument/2006/docPropsVTypes"/>
</file>