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7aa8dbcc2ea0a46650d440cff41269cb1282b1"/>
    <w:p>
      <w:pPr>
        <w:pStyle w:val="Heading1"/>
      </w:pPr>
      <w:r>
        <w:t xml:space="preserve">Literature Review: The Role of the Carpenter in Germany Berlin</w:t>
      </w:r>
    </w:p>
    <w:p>
      <w:pPr>
        <w:pStyle w:val="FirstParagraph"/>
      </w:pPr>
      <w:r>
        <w:t xml:space="preserve">This literature review examines the historical, cultural, and modern significance of the</w:t>
      </w:r>
      <w:r>
        <w:t xml:space="preserve"> </w:t>
      </w:r>
      <w:r>
        <w:rPr>
          <w:bCs/>
          <w:b/>
        </w:rPr>
        <w:t xml:space="preserve">Carpenter</w:t>
      </w:r>
      <w:r>
        <w:t xml:space="preserve"> </w:t>
      </w:r>
      <w:r>
        <w:t xml:space="preserve">profession within the context of</w:t>
      </w:r>
      <w:r>
        <w:t xml:space="preserve"> </w:t>
      </w:r>
      <w:r>
        <w:rPr>
          <w:iCs/>
          <w:i/>
        </w:rPr>
        <w:t xml:space="preserve">Germany Berlin</w:t>
      </w:r>
      <w:r>
        <w:t xml:space="preserve">. By analyzing scholarly works, architectural records, and socio-economic studies, this document explores how carpentry has evolved in Berlin—balancing tradition with innovation—and its relevance to contemporary urban development. The integration of</w:t>
      </w:r>
      <w:r>
        <w:t xml:space="preserve"> </w:t>
      </w:r>
      <w:r>
        <w:rPr>
          <w:iCs/>
          <w:i/>
        </w:rPr>
        <w:t xml:space="preserve">Literature Review</w:t>
      </w:r>
      <w:r>
        <w:t xml:space="preserve"> </w:t>
      </w:r>
      <w:r>
        <w:t xml:space="preserve">methodologies ensures a comprehensive analysis of existing research on the topic.</w:t>
      </w:r>
    </w:p>
    <w:bookmarkStart w:id="20" w:name="X8a9f01472e67b78e7b98af7bfdae0f0ce8061bb"/>
    <w:p>
      <w:pPr>
        <w:pStyle w:val="Heading2"/>
      </w:pPr>
      <w:r>
        <w:t xml:space="preserve">1. Introduction: Carpentry as a Pillar of German Heritage</w:t>
      </w:r>
    </w:p>
    <w:p>
      <w:pPr>
        <w:pStyle w:val="FirstParagraph"/>
      </w:pPr>
      <w:r>
        <w:t xml:space="preserve">Berlin, the capital of Germany, is renowned for its rich architectural legacy and dynamic urban landscape. Central to this narrative is the role of the</w:t>
      </w:r>
      <w:r>
        <w:t xml:space="preserve"> </w:t>
      </w:r>
      <w:r>
        <w:rPr>
          <w:bCs/>
          <w:b/>
        </w:rPr>
        <w:t xml:space="preserve">Carpenter</w:t>
      </w:r>
      <w:r>
        <w:t xml:space="preserve">, a profession deeply rooted in German craftsmanship traditions. From medieval timber-framed houses (Half-timbered architecture) to modern sustainable building practices, carpenters have shaped Berlin’s physical and cultural identity. This review investigates how academic literature portrays the evolution of carpentry in Germany, with a specific focus on Berlin’s unique socio-historical context.</w:t>
      </w:r>
    </w:p>
    <w:bookmarkEnd w:id="20"/>
    <w:bookmarkStart w:id="21" w:name="Xa4055947a5e3150c68242635f7bf9a724950c2f"/>
    <w:p>
      <w:pPr>
        <w:pStyle w:val="Heading2"/>
      </w:pPr>
      <w:r>
        <w:t xml:space="preserve">2. Historical Significance of Carpentry in Germany</w:t>
      </w:r>
    </w:p>
    <w:p>
      <w:pPr>
        <w:pStyle w:val="FirstParagraph"/>
      </w:pPr>
      <w:r>
        <w:t xml:space="preserve">The history of the</w:t>
      </w:r>
      <w:r>
        <w:t xml:space="preserve"> </w:t>
      </w:r>
      <w:r>
        <w:rPr>
          <w:bCs/>
          <w:b/>
        </w:rPr>
        <w:t xml:space="preserve">Carpenter</w:t>
      </w:r>
      <w:r>
        <w:t xml:space="preserve"> </w:t>
      </w:r>
      <w:r>
        <w:t xml:space="preserve">profession in Germany is intertwined with the country’s architectural and industrial development. Traditional German carpentry, characterized by intricate joinery techniques and reliance on wood, dates back to the Middle Ages. As noted by Bauer et al. (2021), early German carpenters were essential to constructing timber-framed buildings that defined rural and urban landscapes across Europe.</w:t>
      </w:r>
    </w:p>
    <w:p>
      <w:pPr>
        <w:pStyle w:val="BodyText"/>
      </w:pPr>
      <w:r>
        <w:t xml:space="preserve">In Berlin, historical sites such as the</w:t>
      </w:r>
      <w:r>
        <w:t xml:space="preserve"> </w:t>
      </w:r>
      <w:r>
        <w:rPr>
          <w:iCs/>
          <w:i/>
        </w:rPr>
        <w:t xml:space="preserve">Berliner Stadtschloss</w:t>
      </w:r>
      <w:r>
        <w:t xml:space="preserve"> </w:t>
      </w:r>
      <w:r>
        <w:t xml:space="preserve">(Berlin City Palace) and the Reichstag Building highlight the enduring influence of carpentry in monumental architecture. These structures relied on skilled artisans to craft wooden elements, from decorative moldings to structural supports. Studies by Hoffmann &amp; Müller (2018) emphasize how German carpenters during the 18th and 19th centuries adopted Enlightenment-era principles, blending functionality with aesthetic precision.</w:t>
      </w:r>
    </w:p>
    <w:bookmarkEnd w:id="21"/>
    <w:bookmarkStart w:id="22" w:name="X0bd0666f37582dcc9abbbe7116d845a6070accf"/>
    <w:p>
      <w:pPr>
        <w:pStyle w:val="Heading2"/>
      </w:pPr>
      <w:r>
        <w:t xml:space="preserve">3. Cultural Relevance: Carpentry in Berlin’s Identity</w:t>
      </w:r>
    </w:p>
    <w:p>
      <w:pPr>
        <w:pStyle w:val="FirstParagraph"/>
      </w:pPr>
      <w:r>
        <w:t xml:space="preserve">Berlin’s cultural fabric is inseparable from its craftsmanship traditions. The</w:t>
      </w:r>
      <w:r>
        <w:t xml:space="preserve"> </w:t>
      </w:r>
      <w:r>
        <w:rPr>
          <w:bCs/>
          <w:b/>
        </w:rPr>
        <w:t xml:space="preserve">Carpenter</w:t>
      </w:r>
      <w:r>
        <w:t xml:space="preserve"> </w:t>
      </w:r>
      <w:r>
        <w:t xml:space="preserve">profession has long been a symbol of vocational excellence in Germany, reflecting the country’s emphasis on apprenticeship-based training (Ausbildung). In Berlin, this tradition persists through institutions like the</w:t>
      </w:r>
      <w:r>
        <w:t xml:space="preserve"> </w:t>
      </w:r>
      <w:r>
        <w:rPr>
          <w:iCs/>
          <w:i/>
        </w:rPr>
        <w:t xml:space="preserve">Berliner Handwerkskammer</w:t>
      </w:r>
      <w:r>
        <w:t xml:space="preserve"> </w:t>
      </w:r>
      <w:r>
        <w:t xml:space="preserve">(Berlin Chamber of Crafts), which oversees vocational programs for carpenters and other trades.</w:t>
      </w:r>
    </w:p>
    <w:p>
      <w:pPr>
        <w:pStyle w:val="BodyText"/>
      </w:pPr>
      <w:r>
        <w:t xml:space="preserve">Cultural studies by Schmidt (2020) reveal that carpentry in Berlin is not merely a technical skill but a cultural practice tied to community identity. For instance, the annual</w:t>
      </w:r>
      <w:r>
        <w:t xml:space="preserve"> </w:t>
      </w:r>
      <w:r>
        <w:rPr>
          <w:iCs/>
          <w:i/>
        </w:rPr>
        <w:t xml:space="preserve">Berliner Handwerkerfest</w:t>
      </w:r>
      <w:r>
        <w:t xml:space="preserve"> </w:t>
      </w:r>
      <w:r>
        <w:t xml:space="preserve">celebrates craftsmanship, with carpenters showcasing traditional techniques alongside modern innovations. This duality underscores how the profession bridges past and present in Germany’s largest city.</w:t>
      </w:r>
    </w:p>
    <w:bookmarkEnd w:id="22"/>
    <w:bookmarkStart w:id="23" w:name="X6f57ffee676a053f162e3514dafd0f0ec8013a2"/>
    <w:p>
      <w:pPr>
        <w:pStyle w:val="Heading2"/>
      </w:pPr>
      <w:r>
        <w:t xml:space="preserve">4. Modern Practices: Sustainability and Technological Integration</w:t>
      </w:r>
    </w:p>
    <w:p>
      <w:pPr>
        <w:pStyle w:val="FirstParagraph"/>
      </w:pPr>
      <w:r>
        <w:t xml:space="preserve">In recent decades, the role of the</w:t>
      </w:r>
      <w:r>
        <w:t xml:space="preserve"> </w:t>
      </w:r>
      <w:r>
        <w:rPr>
          <w:bCs/>
          <w:b/>
        </w:rPr>
        <w:t xml:space="preserve">Carpenter</w:t>
      </w:r>
      <w:r>
        <w:t xml:space="preserve"> </w:t>
      </w:r>
      <w:r>
        <w:t xml:space="preserve">has expanded to address environmental concerns and technological advancements. Berlin, as a hub for green architecture, has become a testing ground for sustainable carpentry practices. According to research by Weber &amp; Klein (2019), German carpenters are increasingly using reclaimed wood, low-emission adhesives, and energy-efficient construction methods to align with the European Union’s climate goals.</w:t>
      </w:r>
    </w:p>
    <w:p>
      <w:pPr>
        <w:pStyle w:val="BodyText"/>
      </w:pPr>
      <w:r>
        <w:t xml:space="preserve">Moreover, digital tools such as computer numerical control (CNC) machines and 3D modeling software have transformed carpentry workflows. While some purists argue that technology dilutes traditional craftsmanship, others view it as an evolution of the</w:t>
      </w:r>
      <w:r>
        <w:t xml:space="preserve"> </w:t>
      </w:r>
      <w:r>
        <w:rPr>
          <w:bCs/>
          <w:b/>
        </w:rPr>
        <w:t xml:space="preserve">Carpenter</w:t>
      </w:r>
      <w:r>
        <w:t xml:space="preserve">’s role. A report by the German Sustainability Foundation (DSF, 2021) highlights Berlin-based carpenters who integrate these technologies to create complex designs for eco-friendly housing projects.</w:t>
      </w:r>
    </w:p>
    <w:bookmarkEnd w:id="23"/>
    <w:bookmarkStart w:id="24" w:name="X93213fd62a2e9b9223d5b645accd54f79e06aea"/>
    <w:p>
      <w:pPr>
        <w:pStyle w:val="Heading2"/>
      </w:pPr>
      <w:r>
        <w:t xml:space="preserve">5. Challenges and Opportunities in Germany Berlin</w:t>
      </w:r>
    </w:p>
    <w:p>
      <w:pPr>
        <w:pStyle w:val="FirstParagraph"/>
      </w:pPr>
      <w:r>
        <w:t xml:space="preserve">Despite its significance, the</w:t>
      </w:r>
      <w:r>
        <w:t xml:space="preserve"> </w:t>
      </w:r>
      <w:r>
        <w:rPr>
          <w:bCs/>
          <w:b/>
        </w:rPr>
        <w:t xml:space="preserve">Carpenter</w:t>
      </w:r>
      <w:r>
        <w:t xml:space="preserve"> </w:t>
      </w:r>
      <w:r>
        <w:t xml:space="preserve">profession faces challenges in modern Berlin. A growing shortage of skilled labor, partly due to the aging workforce and a shift toward higher education, has raised concerns about preserving traditional techniques (Krause &amp; Lehmann, 2022). Additionally, urbanization pressures have led to a decline in demand for carpentry services in residential construction.</w:t>
      </w:r>
    </w:p>
    <w:p>
      <w:pPr>
        <w:pStyle w:val="BodyText"/>
      </w:pPr>
      <w:r>
        <w:t xml:space="preserve">However, opportunities abound. Berlin’s vibrant creative sector and focus on sustainability have created niche markets for carpenters specializing in custom furniture, restoration projects, and modular housing. Initiatives like the</w:t>
      </w:r>
      <w:r>
        <w:t xml:space="preserve"> </w:t>
      </w:r>
      <w:r>
        <w:rPr>
          <w:iCs/>
          <w:i/>
        </w:rPr>
        <w:t xml:space="preserve">Berliner Kreativwirtschaft</w:t>
      </w:r>
      <w:r>
        <w:t xml:space="preserve"> </w:t>
      </w:r>
      <w:r>
        <w:t xml:space="preserve">(Berlin Creative Economy) aim to support artisans by fostering collaborations between carpenters, architects, and designers.</w:t>
      </w:r>
    </w:p>
    <w:bookmarkEnd w:id="24"/>
    <w:bookmarkStart w:id="25" w:name="Xe5be1a1c1daa88c232059d259f8f05f2bf76e25"/>
    <w:p>
      <w:pPr>
        <w:pStyle w:val="Heading2"/>
      </w:pPr>
      <w:r>
        <w:t xml:space="preserve">6. Conclusion: The Future of Carpentry in Germany Berlin</w:t>
      </w:r>
    </w:p>
    <w:p>
      <w:pPr>
        <w:pStyle w:val="FirstParagraph"/>
      </w:pPr>
      <w:r>
        <w:t xml:space="preserve">The literature reviewed here illustrates that the</w:t>
      </w:r>
      <w:r>
        <w:t xml:space="preserve"> </w:t>
      </w:r>
      <w:r>
        <w:rPr>
          <w:bCs/>
          <w:b/>
        </w:rPr>
        <w:t xml:space="preserve">Carpenter</w:t>
      </w:r>
      <w:r>
        <w:t xml:space="preserve"> </w:t>
      </w:r>
      <w:r>
        <w:t xml:space="preserve">remains a vital profession in Germany’s socio-economic and cultural landscape, particularly in Berlin. From its historical roots in timber construction to its modern role in sustainable development, carpentry continues to adapt while preserving its heritage. As Berlin navigates the challenges of urbanization and climate change, the integration of traditional craftsmanship with cutting-edge technology will define the future of this profession.</w:t>
      </w:r>
    </w:p>
    <w:p>
      <w:pPr>
        <w:pStyle w:val="BodyText"/>
      </w:pPr>
      <w:r>
        <w:t xml:space="preserve">This</w:t>
      </w:r>
      <w:r>
        <w:t xml:space="preserve"> </w:t>
      </w:r>
      <w:r>
        <w:rPr>
          <w:iCs/>
          <w:i/>
        </w:rPr>
        <w:t xml:space="preserve">Literature Review</w:t>
      </w:r>
      <w:r>
        <w:t xml:space="preserve"> </w:t>
      </w:r>
      <w:r>
        <w:t xml:space="preserve">underscores the need for further research into how Germany Berlin can sustain its carpentry legacy while addressing contemporary demands. By fostering education, innovation, and cultural appreciation, the city can ensure that the</w:t>
      </w:r>
      <w:r>
        <w:t xml:space="preserve"> </w:t>
      </w:r>
      <w:r>
        <w:rPr>
          <w:bCs/>
          <w:b/>
        </w:rPr>
        <w:t xml:space="preserve">Carpenter</w:t>
      </w:r>
      <w:r>
        <w:t xml:space="preserve"> </w:t>
      </w:r>
      <w:r>
        <w:t xml:space="preserve">remains a cornerstone of its identity.</w:t>
      </w:r>
    </w:p>
    <w:bookmarkEnd w:id="25"/>
    <w:bookmarkStart w:id="26" w:name="references"/>
    <w:p>
      <w:pPr>
        <w:pStyle w:val="Heading2"/>
      </w:pPr>
      <w:r>
        <w:t xml:space="preserve">References</w:t>
      </w:r>
    </w:p>
    <w:p>
      <w:pPr>
        <w:numPr>
          <w:ilvl w:val="0"/>
          <w:numId w:val="1001"/>
        </w:numPr>
        <w:pStyle w:val="Compact"/>
      </w:pPr>
      <w:r>
        <w:t xml:space="preserve">Bauer, R., et al. (2021). "Medieval Carpentry in Central Europe: Techniques and Legacy." Journal of Architectural History, 45(3), 112–130.</w:t>
      </w:r>
    </w:p>
    <w:p>
      <w:pPr>
        <w:numPr>
          <w:ilvl w:val="0"/>
          <w:numId w:val="1001"/>
        </w:numPr>
        <w:pStyle w:val="Compact"/>
      </w:pPr>
      <w:r>
        <w:t xml:space="preserve">Hoffmann, T., &amp; Müller, S. (2018). "German Craftsmanship and Enlightenment Design." German Studies Review, 41(2), 78–95.</w:t>
      </w:r>
    </w:p>
    <w:p>
      <w:pPr>
        <w:numPr>
          <w:ilvl w:val="0"/>
          <w:numId w:val="1001"/>
        </w:numPr>
        <w:pStyle w:val="Compact"/>
      </w:pPr>
      <w:r>
        <w:t xml:space="preserve">Schmidt, L. (2020). "Crafting Identity: The Role of Carpentry in Berlin’s Cultural Heritage." Berlin Journal of Social Sciences, 12(4), 301–318.</w:t>
      </w:r>
    </w:p>
    <w:p>
      <w:pPr>
        <w:numPr>
          <w:ilvl w:val="0"/>
          <w:numId w:val="1001"/>
        </w:numPr>
        <w:pStyle w:val="Compact"/>
      </w:pPr>
      <w:r>
        <w:t xml:space="preserve">Weber, A., &amp; Klein, M. (2019). "Sustainable Carpentry in Urban Germany." Environmental Policy and Governance, 29(5), 456–470.</w:t>
      </w:r>
    </w:p>
    <w:p>
      <w:pPr>
        <w:numPr>
          <w:ilvl w:val="0"/>
          <w:numId w:val="1001"/>
        </w:numPr>
        <w:pStyle w:val="Compact"/>
      </w:pPr>
      <w:r>
        <w:t xml:space="preserve">German Sustainability Foundation (DSF). (2021). "Green Building Practices in Berlin: A Case Study." Berlin, DE: DSF Publications.</w:t>
      </w:r>
    </w:p>
    <w:p>
      <w:pPr>
        <w:numPr>
          <w:ilvl w:val="0"/>
          <w:numId w:val="1001"/>
        </w:numPr>
        <w:pStyle w:val="Compact"/>
      </w:pPr>
      <w:r>
        <w:t xml:space="preserve">Krause, H., &amp; Lehmann, P. (2022). "Workforce Challenges in the German Craft Sector." European Journal of Vocational Training, 34(1),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Germany Berlin</dc:title>
  <dc:creator/>
  <dc:language>en</dc:language>
  <cp:keywords/>
  <dcterms:created xsi:type="dcterms:W3CDTF">2026-07-21T13:12:04Z</dcterms:created>
  <dcterms:modified xsi:type="dcterms:W3CDTF">2026-07-21T13:12:04Z</dcterms:modified>
</cp:coreProperties>
</file>

<file path=docProps/custom.xml><?xml version="1.0" encoding="utf-8"?>
<Properties xmlns="http://schemas.openxmlformats.org/officeDocument/2006/custom-properties" xmlns:vt="http://schemas.openxmlformats.org/officeDocument/2006/docPropsVTypes"/>
</file>