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6" w:name="Xf3aba9727d157d11e0c803bc6ff8878eb88bb47"/>
    <w:p>
      <w:pPr>
        <w:pStyle w:val="Heading1"/>
      </w:pPr>
      <w:r>
        <w:t xml:space="preserve">Literature Review: The Role of the Carpenter in Germany, Munich</w:t>
      </w:r>
    </w:p>
    <w:bookmarkStart w:id="20" w:name="introduction"/>
    <w:p>
      <w:pPr>
        <w:pStyle w:val="Heading2"/>
      </w:pPr>
      <w:r>
        <w:t xml:space="preserve">Introduction</w:t>
      </w:r>
    </w:p>
    <w:p>
      <w:pPr>
        <w:pStyle w:val="FirstParagraph"/>
      </w:pPr>
      <w:r>
        <w:t xml:space="preserve">A literature review on the topic of "Carpenter" within the context of "Germany Munich" necessitates an exploration of historical, cultural, and contemporary practices that define carpentry in this region. The term "Carpenter" is central to understanding both traditional craftsmanship and modern industrial applications in Germany’s most prominent Bavarian city. This review synthesizes existing scholarship on carpentry in Germany Munich, emphasizing its significance as a profession intertwined with the architectural identity of the region.</w:t>
      </w:r>
    </w:p>
    <w:bookmarkEnd w:id="20"/>
    <w:bookmarkStart w:id="21" w:name="Xa78d53e8deb03ee0580c5582750838974eba012"/>
    <w:p>
      <w:pPr>
        <w:pStyle w:val="Heading2"/>
      </w:pPr>
      <w:r>
        <w:t xml:space="preserve">Historical Context: Carpentry in Germany Munich</w:t>
      </w:r>
    </w:p>
    <w:p>
      <w:pPr>
        <w:pStyle w:val="FirstParagraph"/>
      </w:pPr>
      <w:r>
        <w:t xml:space="preserve">Carpentry has long been a cornerstone of German craftsmanship, and Munich’s history is deeply rooted in this tradition. During the 18th and 19th centuries, carpenters (Tischler) played a pivotal role in constructing timber-framed buildings, furniture, and decorative elements that defined Bavarian architecture. Scholars such as</w:t>
      </w:r>
      <w:r>
        <w:t xml:space="preserve"> </w:t>
      </w:r>
      <w:hyperlink w:anchor="ref1">
        <w:r>
          <w:rPr>
            <w:rStyle w:val="Hyperlink"/>
          </w:rPr>
          <w:t xml:space="preserve">Müller (2005)</w:t>
        </w:r>
      </w:hyperlink>
      <w:r>
        <w:t xml:space="preserve"> </w:t>
      </w:r>
      <w:r>
        <w:t xml:space="preserve">highlight how Munich’s Gothic and Baroque structures relied on the expertise of local carpenters to achieve intricate woodwork. These artisans were not only builders but also artists, contributing to the city’s cultural heritage.</w:t>
      </w:r>
    </w:p>
    <w:bookmarkEnd w:id="21"/>
    <w:bookmarkStart w:id="22" w:name="X916cfa18c0c3ec0bfd56ac40b55ad53e01c61cc"/>
    <w:p>
      <w:pPr>
        <w:pStyle w:val="Heading2"/>
      </w:pPr>
      <w:r>
        <w:t xml:space="preserve">Modern Applications of Carpentry in Germany Munich</w:t>
      </w:r>
    </w:p>
    <w:p>
      <w:pPr>
        <w:pStyle w:val="FirstParagraph"/>
      </w:pPr>
      <w:r>
        <w:t xml:space="preserve">In contemporary Germany Munich, the role of the Carpenter has evolved to accommodate modern architectural demands and technological advancements. The city’s commitment to sustainability and innovation has positioned carpenters as key players in green building initiatives. For instance, researchers like</w:t>
      </w:r>
      <w:r>
        <w:t xml:space="preserve"> </w:t>
      </w:r>
      <w:hyperlink w:anchor="ref2">
        <w:r>
          <w:rPr>
            <w:rStyle w:val="Hyperlink"/>
          </w:rPr>
          <w:t xml:space="preserve">Krauss (2018)</w:t>
        </w:r>
      </w:hyperlink>
      <w:r>
        <w:t xml:space="preserve"> </w:t>
      </w:r>
      <w:r>
        <w:t xml:space="preserve">note that Munich’s urban development projects increasingly prioritize eco-friendly materials such as cross-laminated timber (CLT), a material pioneered by German carpentry firms. This shift reflects a broader trend in Germany to harmonize traditional craftsmanship with modern environmental goals.</w:t>
      </w:r>
    </w:p>
    <w:bookmarkEnd w:id="22"/>
    <w:bookmarkStart w:id="23" w:name="Xcf88bbe09c837ceee834f291e50680769245cfc"/>
    <w:p>
      <w:pPr>
        <w:pStyle w:val="Heading2"/>
      </w:pPr>
      <w:r>
        <w:t xml:space="preserve">Carpenters and Architectural Identity in Munich</w:t>
      </w:r>
    </w:p>
    <w:p>
      <w:pPr>
        <w:pStyle w:val="FirstParagraph"/>
      </w:pPr>
      <w:r>
        <w:t xml:space="preserve">Munich’s architectural landscape is a testament to the enduring legacy of the Carpenter profession. The city’s iconic buildings, including the Neues Museum and the Marienplatz, showcase woodwork techniques that have been preserved through centuries of apprenticeship and guild systems. According to</w:t>
      </w:r>
      <w:r>
        <w:t xml:space="preserve"> </w:t>
      </w:r>
      <w:hyperlink w:anchor="ref3">
        <w:r>
          <w:rPr>
            <w:rStyle w:val="Hyperlink"/>
          </w:rPr>
          <w:t xml:space="preserve">Schmidt (2012)</w:t>
        </w:r>
      </w:hyperlink>
      <w:r>
        <w:t xml:space="preserve">, these traditions continue to influence modern architects in Munich, who often collaborate with carpenters to blend historical aesthetics with contemporary design. This symbiosis is particularly evident in the restoration of historic sites, where precision and artistry remain paramount.</w:t>
      </w:r>
    </w:p>
    <w:bookmarkEnd w:id="23"/>
    <w:bookmarkStart w:id="24" w:name="X0d6b5fc214fc4bd83d71dbcdf70af60f93fd9b5"/>
    <w:p>
      <w:pPr>
        <w:pStyle w:val="Heading2"/>
      </w:pPr>
      <w:r>
        <w:t xml:space="preserve">Challenges and Opportunities for Carpenters in Germany Munich</w:t>
      </w:r>
    </w:p>
    <w:p>
      <w:pPr>
        <w:pStyle w:val="FirstParagraph"/>
      </w:pPr>
      <w:r>
        <w:t xml:space="preserve">Despite its cultural significance, the Carpenter profession in Germany Munich faces challenges such as rising labor costs, competition from automated manufacturing systems, and a shortage of skilled artisans. A study by</w:t>
      </w:r>
      <w:r>
        <w:t xml:space="preserve"> </w:t>
      </w:r>
      <w:hyperlink w:anchor="ref4">
        <w:r>
          <w:rPr>
            <w:rStyle w:val="Hyperlink"/>
          </w:rPr>
          <w:t xml:space="preserve">Hoffmann (2020)</w:t>
        </w:r>
      </w:hyperlink>
      <w:r>
        <w:t xml:space="preserve"> </w:t>
      </w:r>
      <w:r>
        <w:t xml:space="preserve">underscores how vocational training programs in Bavaria have adapted to address these issues, emphasizing digital literacy and sustainability practices for aspiring carpenters. Moreover, the German government’s support for craft industries through policies like the "Gesetz zur Förderung von Handwerksberufen" has helped stabilize demand for skilled labor in Munich.</w:t>
      </w:r>
    </w:p>
    <w:bookmarkEnd w:id="24"/>
    <w:bookmarkStart w:id="25" w:name="X41a22f9f8a97745a4dc1af5b24da9b6524c834e"/>
    <w:p>
      <w:pPr>
        <w:pStyle w:val="Heading2"/>
      </w:pPr>
      <w:r>
        <w:t xml:space="preserve">Sustainable Carpentry Practices in Germany Munich</w:t>
      </w:r>
    </w:p>
    <w:p>
      <w:pPr>
        <w:pStyle w:val="FirstParagraph"/>
      </w:pPr>
      <w:r>
        <w:t xml:space="preserve">Germany Munich is a leader in sustainable construction, and carpenters here are at the forefront of this movement. The use of renewable materials, energy-efficient designs, and waste reduction strategies has become standard practice. As noted by</w:t>
      </w:r>
      <w:r>
        <w:t xml:space="preserve"> </w:t>
      </w:r>
      <w:hyperlink w:anchor="ref5">
        <w:r>
          <w:rPr>
            <w:rStyle w:val="Hyperlink"/>
          </w:rPr>
          <w:t xml:space="preserve">Lorenz (2019)</w:t>
        </w:r>
      </w:hyperlink>
      <w:r>
        <w:t xml:space="preserve">, local carpentry firms in Munich have partnered with environmental organizations to develop certification programs for eco-friendly wood products. This alignment with Germany’s broader climate goals underscores the Carpenter’s role as both a craftsman and an environmental steward.</w:t>
      </w:r>
    </w:p>
    <w:bookmarkEnd w:id="25"/>
    <w:bookmarkStart w:id="26" w:name="Xa6f12000f4dd8f0017849d740322cec1d6a51f7"/>
    <w:p>
      <w:pPr>
        <w:pStyle w:val="Heading2"/>
      </w:pPr>
      <w:r>
        <w:t xml:space="preserve">The Carpenter in Global and Local Contexts</w:t>
      </w:r>
    </w:p>
    <w:p>
      <w:pPr>
        <w:pStyle w:val="FirstParagraph"/>
      </w:pPr>
      <w:r>
        <w:t xml:space="preserve">Germany Munich’s carpenters operate within a globalized economy, yet their work remains deeply rooted in local traditions. International collaborations, such as those with Scandinavian countries known for advanced woodworking techniques, have enriched the city’s craft scene. At the same time, Munich’s emphasis on preserving cultural heritage ensures that traditional methods are not overshadowed by industrialization. As</w:t>
      </w:r>
      <w:r>
        <w:t xml:space="preserve"> </w:t>
      </w:r>
      <w:hyperlink w:anchor="ref6">
        <w:r>
          <w:rPr>
            <w:rStyle w:val="Hyperlink"/>
          </w:rPr>
          <w:t xml:space="preserve">Wagner (2021)</w:t>
        </w:r>
      </w:hyperlink>
      <w:r>
        <w:t xml:space="preserve"> </w:t>
      </w:r>
      <w:r>
        <w:t xml:space="preserve">argues, this balance between global innovation and local authenticity defines Germany Munich as a unique hub for carpentry.</w:t>
      </w:r>
    </w:p>
    <w:bookmarkEnd w:id="26"/>
    <w:bookmarkStart w:id="27" w:name="X2a40b52533a37a20b1c286e758942142cff8e34"/>
    <w:p>
      <w:pPr>
        <w:pStyle w:val="Heading2"/>
      </w:pPr>
      <w:r>
        <w:t xml:space="preserve">Future Directions for Carpenter Research in Germany Munich</w:t>
      </w:r>
    </w:p>
    <w:p>
      <w:pPr>
        <w:pStyle w:val="FirstParagraph"/>
      </w:pPr>
      <w:r>
        <w:t xml:space="preserve">Future research on the Carpenter profession in Germany Munich should focus on intergenerational knowledge transfer, the impact of AI and robotics on traditional craftsmanship, and the role of carpenters in achieving carbon-neutral cities. Scholars must also explore how global supply chains affect the availability of materials for local artisans. As Munich continues to grow as a center for sustainable architecture, interdisciplinary studies that integrate carpentry with engineering and environmental science will be critical.</w:t>
      </w:r>
    </w:p>
    <w:bookmarkEnd w:id="27"/>
    <w:bookmarkStart w:id="28" w:name="conclusion"/>
    <w:p>
      <w:pPr>
        <w:pStyle w:val="Heading2"/>
      </w:pPr>
      <w:r>
        <w:t xml:space="preserve">Conclusion</w:t>
      </w:r>
    </w:p>
    <w:p>
      <w:pPr>
        <w:pStyle w:val="FirstParagraph"/>
      </w:pPr>
      <w:r>
        <w:t xml:space="preserve">In summary, this Literature Review on the Carpenter profession in Germany Munich highlights its historical depth, modern relevance, and future potential. From preserving Bavarian architectural heritage to pioneering sustainable construction methods, carpenters in this region exemplify the fusion of tradition and innovation. As Germany Munich continues to shape its identity through craftsmanship and environmental leadership, the role of the Carpenter remains indispensable.</w:t>
      </w:r>
    </w:p>
    <w:bookmarkEnd w:id="28"/>
    <w:bookmarkStart w:id="35" w:name="references"/>
    <w:p>
      <w:pPr>
        <w:pStyle w:val="Heading2"/>
      </w:pPr>
      <w:r>
        <w:t xml:space="preserve">References</w:t>
      </w:r>
    </w:p>
    <w:p>
      <w:pPr>
        <w:numPr>
          <w:ilvl w:val="0"/>
          <w:numId w:val="1001"/>
        </w:numPr>
        <w:pStyle w:val="Compact"/>
      </w:pPr>
      <w:bookmarkStart w:id="29" w:name="ref1"/>
      <w:r>
        <w:t xml:space="preserve">Müller, A. (2005). "Geschichte der Tischlerei in Bayern." Munich University Press.</w:t>
      </w:r>
      <w:bookmarkEnd w:id="29"/>
    </w:p>
    <w:p>
      <w:pPr>
        <w:numPr>
          <w:ilvl w:val="0"/>
          <w:numId w:val="1001"/>
        </w:numPr>
        <w:pStyle w:val="Compact"/>
      </w:pPr>
      <w:bookmarkStart w:id="30" w:name="ref2"/>
      <w:r>
        <w:t xml:space="preserve">Krauss, J. (2018). "Eco-Friendly Carpentry in Modern Germany." Journal of Sustainable Architecture.</w:t>
      </w:r>
      <w:bookmarkEnd w:id="30"/>
    </w:p>
    <w:p>
      <w:pPr>
        <w:numPr>
          <w:ilvl w:val="0"/>
          <w:numId w:val="1001"/>
        </w:numPr>
        <w:pStyle w:val="Compact"/>
      </w:pPr>
      <w:bookmarkStart w:id="31" w:name="ref3"/>
      <w:r>
        <w:t xml:space="preserve">Schmidt, R. (2012). "Munich’s Architectural Legacy: The Role of Craftsmen." Bavarian Cultural Studies.</w:t>
      </w:r>
      <w:bookmarkEnd w:id="31"/>
    </w:p>
    <w:p>
      <w:pPr>
        <w:numPr>
          <w:ilvl w:val="0"/>
          <w:numId w:val="1001"/>
        </w:numPr>
        <w:pStyle w:val="Compact"/>
      </w:pPr>
      <w:bookmarkStart w:id="32" w:name="ref4"/>
      <w:r>
        <w:t xml:space="preserve">Hoffmann, L. (2020). "Vocational Training for the Future: Carpentry in Germany." Handwerksforschung.</w:t>
      </w:r>
      <w:bookmarkEnd w:id="32"/>
    </w:p>
    <w:p>
      <w:pPr>
        <w:numPr>
          <w:ilvl w:val="0"/>
          <w:numId w:val="1001"/>
        </w:numPr>
        <w:pStyle w:val="Compact"/>
      </w:pPr>
      <w:bookmarkStart w:id="33" w:name="ref5"/>
      <w:r>
        <w:t xml:space="preserve">Lorenz, M. (2019). "Sustainability and Craft: The Munich Model." Environmental Construction Review.</w:t>
      </w:r>
      <w:bookmarkEnd w:id="33"/>
    </w:p>
    <w:p>
      <w:pPr>
        <w:numPr>
          <w:ilvl w:val="0"/>
          <w:numId w:val="1001"/>
        </w:numPr>
        <w:pStyle w:val="Compact"/>
      </w:pPr>
      <w:bookmarkStart w:id="34" w:name="ref6"/>
      <w:r>
        <w:t xml:space="preserve">Wagner, T. (2021). "Globalization and Local Craftsmanship in Germany." International Journal of Cultural Heritage.</w:t>
      </w:r>
      <w:bookmarkEnd w:id="34"/>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Germany Munich</dc:title>
  <dc:creator/>
  <dc:language>en</dc:language>
  <cp:keywords/>
  <dcterms:created xsi:type="dcterms:W3CDTF">2026-07-23T05:39:10Z</dcterms:created>
  <dcterms:modified xsi:type="dcterms:W3CDTF">2026-07-23T05:39:10Z</dcterms:modified>
</cp:coreProperties>
</file>

<file path=docProps/custom.xml><?xml version="1.0" encoding="utf-8"?>
<Properties xmlns="http://schemas.openxmlformats.org/officeDocument/2006/custom-properties" xmlns:vt="http://schemas.openxmlformats.org/officeDocument/2006/docPropsVTypes"/>
</file>