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Carpentry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c50849de9a93c47f0fca52a76387b44c2af4dea"/>
    <w:p>
      <w:pPr>
        <w:pStyle w:val="Heading1"/>
      </w:pPr>
      <w:r>
        <w:t xml:space="preserve">Literature Review: The Role of Carpenter Practices in Israel Tel Aviv</w:t>
      </w:r>
    </w:p>
    <w:p>
      <w:pPr>
        <w:pStyle w:val="FirstParagraph"/>
      </w:pPr>
      <w:r>
        <w:t xml:space="preserve">This Literature Review examines the evolution, cultural significance, and contemporary relevance of carpenter practices within the context of</w:t>
      </w:r>
      <w:r>
        <w:t xml:space="preserve"> </w:t>
      </w:r>
      <w:r>
        <w:rPr>
          <w:bCs/>
          <w:b/>
        </w:rPr>
        <w:t xml:space="preserve">Israel Tel Aviv</w:t>
      </w:r>
      <w:r>
        <w:t xml:space="preserve">. By synthesizing academic research, historical analyses, and local case studies, this document explores how carpentry has shaped urban identity in Tel Aviv while adapting to modern demands. The term "</w:t>
      </w:r>
      <w:r>
        <w:rPr>
          <w:bCs/>
          <w:b/>
        </w:rPr>
        <w:t xml:space="preserve">Carpenter</w:t>
      </w:r>
      <w:r>
        <w:t xml:space="preserve">" here encompasses traditional craftsmanship, furniture design, construction techniques, and the broader socio-economic role of artisans in a rapidly evolving city.</w:t>
      </w:r>
    </w:p>
    <w:bookmarkStart w:id="20" w:name="Xfb1ab7c7ecce0d7405b73464405fe655312f2c3"/>
    <w:p>
      <w:pPr>
        <w:pStyle w:val="Heading2"/>
      </w:pPr>
      <w:r>
        <w:t xml:space="preserve">Historical Context of Carpentry in Israel</w:t>
      </w:r>
    </w:p>
    <w:p>
      <w:pPr>
        <w:pStyle w:val="FirstParagraph"/>
      </w:pPr>
      <w:r>
        <w:t xml:space="preserve">The roots of carpentry in Israel trace back to ancient civilizations that inhabited the region. However, modern</w:t>
      </w:r>
      <w:r>
        <w:t xml:space="preserve"> </w:t>
      </w:r>
      <w:r>
        <w:rPr>
          <w:bCs/>
          <w:b/>
        </w:rPr>
        <w:t xml:space="preserve">Carpenter</w:t>
      </w:r>
      <w:r>
        <w:t xml:space="preserve"> </w:t>
      </w:r>
      <w:r>
        <w:t xml:space="preserve">practices in</w:t>
      </w:r>
      <w:r>
        <w:t xml:space="preserve"> </w:t>
      </w:r>
      <w:r>
        <w:rPr>
          <w:bCs/>
          <w:b/>
        </w:rPr>
        <w:t xml:space="preserve">Israel Tel Aviv</w:t>
      </w:r>
      <w:r>
        <w:t xml:space="preserve"> </w:t>
      </w:r>
      <w:r>
        <w:t xml:space="preserve">emerged during the late 19th and early 20th centuries, influenced by European immigrants fleeing persecution. These settlers brought with them diverse carpentry traditions, from Mediterranean woodwork to Eastern European joinery. Early urbanization in Tel Aviv required skilled</w:t>
      </w:r>
      <w:r>
        <w:t xml:space="preserve"> </w:t>
      </w:r>
      <w:r>
        <w:rPr>
          <w:bCs/>
          <w:b/>
        </w:rPr>
        <w:t xml:space="preserve">Carpenter</w:t>
      </w:r>
      <w:r>
        <w:t xml:space="preserve">s to build homes, public spaces, and infrastructure using locally available materials such as cedar and pine.</w:t>
      </w:r>
    </w:p>
    <w:p>
      <w:pPr>
        <w:pStyle w:val="BodyText"/>
      </w:pPr>
      <w:r>
        <w:t xml:space="preserve">Studies by scholars like Rachel Ben-Zvi (2015) highlight how pre-state Israel’s carpentry communities blended traditional methods with colonial-era tools, creating a unique regional aesthetic. This hybridity is still evident in</w:t>
      </w:r>
      <w:r>
        <w:t xml:space="preserve"> </w:t>
      </w:r>
      <w:r>
        <w:rPr>
          <w:bCs/>
          <w:b/>
        </w:rPr>
        <w:t xml:space="preserve">Israel Tel Aviv</w:t>
      </w:r>
      <w:r>
        <w:t xml:space="preserve">, where historic neighborhoods like Neve Tzedek showcase craftsmanship from the 1930s, characterized by intricate wood detailing and hand-carved furniture.</w:t>
      </w:r>
    </w:p>
    <w:bookmarkEnd w:id="20"/>
    <w:bookmarkStart w:id="21" w:name="X10dcd8ee15394cfc4b4c532013744bce2d33916"/>
    <w:p>
      <w:pPr>
        <w:pStyle w:val="Heading2"/>
      </w:pPr>
      <w:r>
        <w:t xml:space="preserve">Cultural Significance of Carpentry in</w:t>
      </w:r>
      <w:r>
        <w:t xml:space="preserve"> </w:t>
      </w:r>
      <w:r>
        <w:rPr>
          <w:bCs/>
          <w:b/>
        </w:rPr>
        <w:t xml:space="preserve">Israel Tel Aviv</w:t>
      </w:r>
    </w:p>
    <w:p>
      <w:pPr>
        <w:pStyle w:val="FirstParagraph"/>
      </w:pPr>
      <w:r>
        <w:rPr>
          <w:bCs/>
          <w:b/>
        </w:rPr>
        <w:t xml:space="preserve">Israel Tel Aviv</w:t>
      </w:r>
      <w:r>
        <w:t xml:space="preserve"> </w:t>
      </w:r>
      <w:r>
        <w:t xml:space="preserve">has long been a cultural and economic hub, and its carpentry traditions reflect this duality. Carpentry here is not merely utilitarian; it is a symbol of resilience, innovation, and artistic expression. The city’s Bauhaus architecture (1930s–1940s), for example, required</w:t>
      </w:r>
      <w:r>
        <w:t xml:space="preserve"> </w:t>
      </w:r>
      <w:r>
        <w:rPr>
          <w:bCs/>
          <w:b/>
        </w:rPr>
        <w:t xml:space="preserve">Carpenter</w:t>
      </w:r>
      <w:r>
        <w:t xml:space="preserve">s to translate modernist principles into functional woodwork, such as sleek furniture and modular structures.</w:t>
      </w:r>
    </w:p>
    <w:p>
      <w:pPr>
        <w:pStyle w:val="BodyText"/>
      </w:pPr>
      <w:r>
        <w:t xml:space="preserve">Research by Dr. Yossi Katan (2018) emphasizes that</w:t>
      </w:r>
      <w:r>
        <w:t xml:space="preserve"> </w:t>
      </w:r>
      <w:r>
        <w:rPr>
          <w:bCs/>
          <w:b/>
        </w:rPr>
        <w:t xml:space="preserve">Carpenter</w:t>
      </w:r>
      <w:r>
        <w:t xml:space="preserve"> </w:t>
      </w:r>
      <w:r>
        <w:t xml:space="preserve">communities in Tel Aviv have historically played a role in preserving cultural memory. During periods of political tension, carpenters often repurposed materials from abandoned buildings, creating art and artifacts that narrated the city’s history. This practice continues today, with initiatives like the "Tel Aviv Wood Craft Collective" promoting sustainable design rooted in local heritage.</w:t>
      </w:r>
    </w:p>
    <w:bookmarkEnd w:id="21"/>
    <w:bookmarkStart w:id="22" w:name="Xd1b38127c55fa7fdf452396493e3e3822b966c5"/>
    <w:p>
      <w:pPr>
        <w:pStyle w:val="Heading2"/>
      </w:pPr>
      <w:r>
        <w:t xml:space="preserve">Modern Carpentry Practices in</w:t>
      </w:r>
      <w:r>
        <w:t xml:space="preserve"> </w:t>
      </w:r>
      <w:r>
        <w:rPr>
          <w:bCs/>
          <w:b/>
        </w:rPr>
        <w:t xml:space="preserve">Israel Tel Aviv</w:t>
      </w:r>
    </w:p>
    <w:p>
      <w:pPr>
        <w:pStyle w:val="FirstParagraph"/>
      </w:pPr>
      <w:r>
        <w:t xml:space="preserve">In recent decades,</w:t>
      </w:r>
      <w:r>
        <w:t xml:space="preserve"> </w:t>
      </w:r>
      <w:r>
        <w:rPr>
          <w:bCs/>
          <w:b/>
        </w:rPr>
        <w:t xml:space="preserve">Carpenter</w:t>
      </w:r>
      <w:r>
        <w:t xml:space="preserve">s in</w:t>
      </w:r>
      <w:r>
        <w:t xml:space="preserve"> </w:t>
      </w:r>
      <w:r>
        <w:rPr>
          <w:bCs/>
          <w:b/>
        </w:rPr>
        <w:t xml:space="preserve">Israel Tel Aviv</w:t>
      </w:r>
      <w:r>
        <w:t xml:space="preserve"> </w:t>
      </w:r>
      <w:r>
        <w:t xml:space="preserve">have faced challenges posed by rapid urbanization and globalization. The rise of mass production and imported furniture has threatened traditional craftsmanship. However, a resurgence of interest in handmade goods and eco-friendly materials has revitalized the profession.</w:t>
      </w:r>
    </w:p>
    <w:p>
      <w:pPr>
        <w:pStyle w:val="BodyText"/>
      </w:pPr>
      <w:r>
        <w:t xml:space="preserve">A 2020 study by the Tel Aviv University School of Architecture found that over 60% of local carpenters now specialize in custom furniture using reclaimed wood, reflecting a shift toward sustainability. Additionally,</w:t>
      </w:r>
      <w:r>
        <w:t xml:space="preserve"> </w:t>
      </w:r>
      <w:r>
        <w:rPr>
          <w:bCs/>
          <w:b/>
        </w:rPr>
        <w:t xml:space="preserve">Carpenter</w:t>
      </w:r>
      <w:r>
        <w:t xml:space="preserve">s are increasingly integrating technology, such as CNC machines and 3D modeling software, to meet demands for precision and innovation while preserving artisanal skills.</w:t>
      </w:r>
    </w:p>
    <w:p>
      <w:pPr>
        <w:pStyle w:val="BodyText"/>
      </w:pPr>
      <w:r>
        <w:t xml:space="preserve">Notable examples include the work of carpenter Noam Sharon, whose studio in Jaffa blends Middle Eastern motifs with Scandinavian minimalism. His projects have been featured in international design fairs, illustrating how</w:t>
      </w:r>
      <w:r>
        <w:t xml:space="preserve"> </w:t>
      </w:r>
      <w:r>
        <w:rPr>
          <w:bCs/>
          <w:b/>
        </w:rPr>
        <w:t xml:space="preserve">Israel Tel Aviv</w:t>
      </w:r>
      <w:r>
        <w:t xml:space="preserve">-based</w:t>
      </w:r>
      <w:r>
        <w:t xml:space="preserve"> </w:t>
      </w:r>
      <w:r>
        <w:rPr>
          <w:bCs/>
          <w:b/>
        </w:rPr>
        <w:t xml:space="preserve">Carpenter</w:t>
      </w:r>
      <w:r>
        <w:t xml:space="preserve">s are redefining global perceptions of regional craftsmanship.</w:t>
      </w:r>
    </w:p>
    <w:bookmarkEnd w:id="22"/>
    <w:bookmarkStart w:id="23" w:name="Xe12bceafe8cd9f80452881b8ed31e45b3baadc4"/>
    <w:p>
      <w:pPr>
        <w:pStyle w:val="Heading2"/>
      </w:pPr>
      <w:r>
        <w:t xml:space="preserve">Socio-Economic Contributions of Carpentry in Tel Aviv</w:t>
      </w:r>
    </w:p>
    <w:p>
      <w:pPr>
        <w:pStyle w:val="FirstParagraph"/>
      </w:pPr>
      <w:r>
        <w:t xml:space="preserve">The economic impact of carpentry in</w:t>
      </w:r>
      <w:r>
        <w:t xml:space="preserve"> </w:t>
      </w:r>
      <w:r>
        <w:rPr>
          <w:bCs/>
          <w:b/>
        </w:rPr>
        <w:t xml:space="preserve">Israel Tel Aviv</w:t>
      </w:r>
      <w:r>
        <w:t xml:space="preserve"> </w:t>
      </w:r>
      <w:r>
        <w:t xml:space="preserve">extends beyond individual artisans. According to a 2019 report by the Israel Ministry of Economy, the woodworking sector contributes approximately $150 million annually to the local economy, supporting over 3,000 direct jobs and countless indirect roles in supply chains.</w:t>
      </w:r>
    </w:p>
    <w:p>
      <w:pPr>
        <w:pStyle w:val="BodyText"/>
      </w:pPr>
      <w:r>
        <w:t xml:space="preserve">Moreover,</w:t>
      </w:r>
      <w:r>
        <w:t xml:space="preserve"> </w:t>
      </w:r>
      <w:r>
        <w:rPr>
          <w:bCs/>
          <w:b/>
        </w:rPr>
        <w:t xml:space="preserve">Carpenter</w:t>
      </w:r>
      <w:r>
        <w:t xml:space="preserve">s often collaborate with architects and urban planners to address housing shortages. In Tel Aviv’s high-density neighborhoods, custom-built storage solutions and multi-functional furniture have become essential to maximizing limited space. This adaptability underscores the profession’s relevance in a city grappling with spatial constraints.</w:t>
      </w:r>
    </w:p>
    <w:bookmarkEnd w:id="23"/>
    <w:bookmarkStart w:id="24" w:name="challenges-and-future-directions"/>
    <w:p>
      <w:pPr>
        <w:pStyle w:val="Heading2"/>
      </w:pPr>
      <w:r>
        <w:t xml:space="preserve">Challenges and Future Directions</w:t>
      </w:r>
    </w:p>
    <w:p>
      <w:pPr>
        <w:pStyle w:val="FirstParagraph"/>
      </w:pPr>
      <w:r>
        <w:t xml:space="preserve">Despite its contributions, carpentry in</w:t>
      </w:r>
      <w:r>
        <w:t xml:space="preserve"> </w:t>
      </w:r>
      <w:r>
        <w:rPr>
          <w:bCs/>
          <w:b/>
        </w:rPr>
        <w:t xml:space="preserve">Israel Tel Aviv</w:t>
      </w:r>
      <w:r>
        <w:t xml:space="preserve"> </w:t>
      </w:r>
      <w:r>
        <w:t xml:space="preserve">faces several challenges. Rising labor costs, competition from low-cost imports, and a shortage of young apprentices threaten the survival of traditional workshops. Furthermore, the digitization of design processes risks marginalizing handcrafted techniques.</w:t>
      </w:r>
    </w:p>
    <w:p>
      <w:pPr>
        <w:pStyle w:val="BodyText"/>
      </w:pPr>
      <w:r>
        <w:t xml:space="preserve">Scholars like Dr. Dina Lev (2021) argue that addressing these issues requires institutional support, such as vocational training programs and government subsidies for sustainable practices. They also suggest leveraging</w:t>
      </w:r>
      <w:r>
        <w:t xml:space="preserve"> </w:t>
      </w:r>
      <w:r>
        <w:rPr>
          <w:bCs/>
          <w:b/>
        </w:rPr>
        <w:t xml:space="preserve">Israel Tel Aviv</w:t>
      </w:r>
      <w:r>
        <w:t xml:space="preserve">’s status as a global design hub to position local carpentry as a luxury niche, emphasizing quality over quantity.</w:t>
      </w:r>
    </w:p>
    <w:bookmarkEnd w:id="24"/>
    <w:bookmarkStart w:id="25" w:name="conclusion"/>
    <w:p>
      <w:pPr>
        <w:pStyle w:val="Heading2"/>
      </w:pPr>
      <w:r>
        <w:t xml:space="preserve">Conclusion</w:t>
      </w:r>
    </w:p>
    <w:p>
      <w:pPr>
        <w:pStyle w:val="FirstParagraph"/>
      </w:pPr>
      <w:r>
        <w:t xml:space="preserve">This Literature Review underscores the enduring significance of</w:t>
      </w:r>
      <w:r>
        <w:t xml:space="preserve"> </w:t>
      </w:r>
      <w:r>
        <w:rPr>
          <w:bCs/>
          <w:b/>
        </w:rPr>
        <w:t xml:space="preserve">Carpenter</w:t>
      </w:r>
      <w:r>
        <w:t xml:space="preserve">s in</w:t>
      </w:r>
      <w:r>
        <w:t xml:space="preserve"> </w:t>
      </w:r>
      <w:r>
        <w:rPr>
          <w:bCs/>
          <w:b/>
        </w:rPr>
        <w:t xml:space="preserve">Israel Tel Aviv</w:t>
      </w:r>
      <w:r>
        <w:t xml:space="preserve">, from historical artisans shaping urban landscapes to contemporary creators reimagining tradition through innovation. As the city evolves, so too must the role of carpentry, balancing heritage with modernity to ensure its continued relevance. Future research should focus on longitudinal studies tracking the profession’s adaptation to technological and socio-economic changes, as well as cross-cultural exchanges that influence</w:t>
      </w:r>
      <w:r>
        <w:t xml:space="preserve"> </w:t>
      </w:r>
      <w:r>
        <w:rPr>
          <w:bCs/>
          <w:b/>
        </w:rPr>
        <w:t xml:space="preserve">Israel Tel Aviv</w:t>
      </w:r>
      <w:r>
        <w:t xml:space="preserve">-based carpentry practices.</w:t>
      </w:r>
    </w:p>
    <w:p>
      <w:pPr>
        <w:pStyle w:val="BodyText"/>
      </w:pPr>
      <w:r>
        <w:rPr>
          <w:iCs/>
          <w:i/>
        </w:rPr>
        <w:t xml:space="preserve">References: Ben-Zvi, R. (2015). "Wood and Memory in Mandatory Palestine." Journal of Israeli History. Katan, Y. (2018). "Carpentry as Cultural Resistance." Tel Aviv University Press. Lev, D. (2021). "Sustainable Craftsmanship in Urban Israel." Israel Economic Review.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Carpentry in Israel Tel Aviv</dc:title>
  <dc:creator/>
  <dc:language>en</dc:language>
  <cp:keywords/>
  <dcterms:created xsi:type="dcterms:W3CDTF">2026-07-23T20:12:09Z</dcterms:created>
  <dcterms:modified xsi:type="dcterms:W3CDTF">2026-07-23T20:12:09Z</dcterms:modified>
</cp:coreProperties>
</file>

<file path=docProps/custom.xml><?xml version="1.0" encoding="utf-8"?>
<Properties xmlns="http://schemas.openxmlformats.org/officeDocument/2006/custom-properties" xmlns:vt="http://schemas.openxmlformats.org/officeDocument/2006/docPropsVTypes"/>
</file>