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ad8699a91e8c9599e7d79d87a6258fd3eb561c1"/>
    <w:p>
      <w:pPr>
        <w:pStyle w:val="Heading1"/>
      </w:pPr>
      <w:r>
        <w:t xml:space="preserve">Literature Review: The Role of Carpenter in Nigeria Lagos</w:t>
      </w:r>
    </w:p>
    <w:p>
      <w:pPr>
        <w:pStyle w:val="FirstParagraph"/>
      </w:pPr>
      <w:r>
        <w:rPr>
          <w:bCs/>
          <w:b/>
        </w:rPr>
        <w:t xml:space="preserve">Introduction:</w:t>
      </w:r>
      <w:r>
        <w:t xml:space="preserve"> </w:t>
      </w:r>
      <w:r>
        <w:t xml:space="preserve">This literature review explores the significance of the profession of a "carpenter" within the socio-economic and cultural context of</w:t>
      </w:r>
      <w:r>
        <w:t xml:space="preserve"> </w:t>
      </w:r>
      <w:r>
        <w:rPr>
          <w:iCs/>
          <w:i/>
        </w:rPr>
        <w:t xml:space="preserve">Nigeria Lagos</w:t>
      </w:r>
      <w:r>
        <w:t xml:space="preserve">. As one of Africa's most populous cities, Lagos has witnessed rapid urbanization, industrial growth, and infrastructural development over decades. These dynamics have placed immense demand on skilled trades such as carpentry. This review synthesizes existing research on the role of carpenters in Lagos, their contributions to the built environment, challenges faced by practitioners in the region, and their relevance to broader discussions about labor markets, craftsmanship traditions, and sustainable development.</w:t>
      </w:r>
    </w:p>
    <w:bookmarkStart w:id="20" w:name="Xb502647d01cb1a1a02d64581b9d455d3dec6b90"/>
    <w:p>
      <w:pPr>
        <w:pStyle w:val="Heading2"/>
      </w:pPr>
      <w:r>
        <w:t xml:space="preserve">Historical Context of Carpentry in Nigeria</w:t>
      </w:r>
    </w:p>
    <w:p>
      <w:pPr>
        <w:pStyle w:val="FirstParagraph"/>
      </w:pPr>
      <w:r>
        <w:t xml:space="preserve">The craft of carpentry has deep roots in Nigerian history. Traditional African architecture relied heavily on timber for constructing homes, temples, and community structures. In pre-colonial times, carpenters were artisans who combined technical skill with cultural symbolism to create functional and aesthetically rich spaces. Post-independence Nigeria saw a shift toward modernization, where Western-style construction methods gained prominence. However, the unique geographical and climatic conditions of</w:t>
      </w:r>
      <w:r>
        <w:t xml:space="preserve"> </w:t>
      </w:r>
      <w:r>
        <w:rPr>
          <w:iCs/>
          <w:i/>
        </w:rPr>
        <w:t xml:space="preserve">Lagos</w:t>
      </w:r>
      <w:r>
        <w:t xml:space="preserve">—such as high humidity and frequent flooding—necessitated adaptations in materials and techniques, reinforcing the enduring relevance of local carpentry practices.</w:t>
      </w:r>
    </w:p>
    <w:bookmarkEnd w:id="20"/>
    <w:bookmarkStart w:id="21" w:name="X7d105f4f6b40c98ee924974282b73e5bbb2a8b3"/>
    <w:p>
      <w:pPr>
        <w:pStyle w:val="Heading2"/>
      </w:pPr>
      <w:r>
        <w:t xml:space="preserve">Carpenters in Modern Lagos: Contributions to Urban Development</w:t>
      </w:r>
    </w:p>
    <w:p>
      <w:pPr>
        <w:pStyle w:val="FirstParagraph"/>
      </w:pPr>
      <w:r>
        <w:t xml:space="preserve">In contemporary Lagos, carpenters play a pivotal role in shaping the city’s physical landscape. From residential housing projects to commercial complexes and public infrastructure, their expertise is indispensable. Research by Adeyemi (2018) highlights how carpenters in Lagos are often involved in customizing furniture, constructing wooden structures for markets, and repairing damage caused by environmental factors such as coastal erosion. Additionally, the rise of eco-friendly architecture has led to renewed interest in using locally sourced timber, a practice that aligns with traditional carpentry techniques.</w:t>
      </w:r>
    </w:p>
    <w:bookmarkEnd w:id="21"/>
    <w:bookmarkStart w:id="22" w:name="challenges-facing-carpenters-in-lagos"/>
    <w:p>
      <w:pPr>
        <w:pStyle w:val="Heading2"/>
      </w:pPr>
      <w:r>
        <w:t xml:space="preserve">Challenges Facing Carpenters in Lagos</w:t>
      </w:r>
    </w:p>
    <w:p>
      <w:pPr>
        <w:pStyle w:val="FirstParagraph"/>
      </w:pPr>
      <w:r>
        <w:t xml:space="preserve">Despite their contributions, carpenters in Lagos face multifaceted challenges. One significant issue is the lack of formal training programs tailored to the region’s specific needs. According to a study by Olajide and Adebayo (2020), many carpenters in Lagos acquire skills through informal apprenticeships, which may limit their ability to meet modern construction standards or compete with foreign materials. Another challenge is the influx of low-cost, imported furniture and building materials that undermine local craftsmanship. Furthermore, urbanization pressures have led to deforestation and rising costs of raw materials, directly impacting the livelihoods of carpenters.</w:t>
      </w:r>
    </w:p>
    <w:bookmarkEnd w:id="22"/>
    <w:bookmarkStart w:id="23" w:name="X5d2b2b21947f0608674cbdffde5c2a1a7516b01"/>
    <w:p>
      <w:pPr>
        <w:pStyle w:val="Heading2"/>
      </w:pPr>
      <w:r>
        <w:t xml:space="preserve">Economic and Social Impact of Carpentry in Lagos</w:t>
      </w:r>
    </w:p>
    <w:p>
      <w:pPr>
        <w:pStyle w:val="FirstParagraph"/>
      </w:pPr>
      <w:r>
        <w:t xml:space="preserve">The carpentry profession is a vital component of Lagos’s informal economy. It provides employment opportunities for thousands, particularly among youth and women in underserved communities. A report by the Lagos State Chamber of Commerce (2019) estimates that over 15% of the city’s construction workforce consists of carpenters and related tradespeople. Beyond economic benefits, carpentry also preserves cultural heritage through designs that reflect Yoruba, Igbo, and other indigenous aesthetics. This cultural continuity is critical in a city undergoing rapid globalization.</w:t>
      </w:r>
    </w:p>
    <w:bookmarkEnd w:id="23"/>
    <w:bookmarkStart w:id="24" w:name="Xe6b93be5201d1c3f4a3142a5546c93198d0601d"/>
    <w:p>
      <w:pPr>
        <w:pStyle w:val="Heading2"/>
      </w:pPr>
      <w:r>
        <w:t xml:space="preserve">Technological Advancements and Adaptation</w:t>
      </w:r>
    </w:p>
    <w:p>
      <w:pPr>
        <w:pStyle w:val="FirstParagraph"/>
      </w:pPr>
      <w:r>
        <w:t xml:space="preserve">The integration of technology into carpentry has sparked debates about the future of the profession in Lagos. While some argue that automation and computer-aided design (CAD) threaten traditional skills, others contend that these tools can enhance productivity without eroding craftsmanship. A 2021 case study by Ogunlana et al. found that carpenters in Lagos who adopted digital measuring devices and CNC machines experienced a 30% increase in efficiency while maintaining the quality of their work. However, access to such technologies remains limited due to financial constraints and inadequate infrastructure.</w:t>
      </w:r>
    </w:p>
    <w:bookmarkEnd w:id="24"/>
    <w:bookmarkStart w:id="25" w:name="Xba488565b2dbdd9df5dc4af325b2a842a8710d8"/>
    <w:p>
      <w:pPr>
        <w:pStyle w:val="Heading2"/>
      </w:pPr>
      <w:r>
        <w:t xml:space="preserve">Environmental Sustainability and Carpentry Practices</w:t>
      </w:r>
    </w:p>
    <w:p>
      <w:pPr>
        <w:pStyle w:val="FirstParagraph"/>
      </w:pPr>
      <w:r>
        <w:t xml:space="preserve">Lagos’s vulnerability to climate change has made sustainability a pressing concern for carpenters. Researchers like Ajayi (2020) emphasize the need for carpenters to prioritize renewable materials, such as bamboo or recycled wood, and adopt practices that reduce waste. In response, some Lagos-based carpentry cooperatives have begun collaborating with environmental organizations to promote eco-conscious design. This shift reflects a growing awareness of the interconnectedness between craftsmanship and ecological stewardship.</w:t>
      </w:r>
    </w:p>
    <w:bookmarkEnd w:id="25"/>
    <w:bookmarkStart w:id="26" w:name="policy-and-institutional-support"/>
    <w:p>
      <w:pPr>
        <w:pStyle w:val="Heading2"/>
      </w:pPr>
      <w:r>
        <w:t xml:space="preserve">Policy and Institutional Support</w:t>
      </w:r>
    </w:p>
    <w:p>
      <w:pPr>
        <w:pStyle w:val="FirstParagraph"/>
      </w:pPr>
      <w:r>
        <w:t xml:space="preserve">The Nigerian government has initiated programs to support skilled trades, including carpentry, through vocational training centers in Lagos. For instance, the Federal Ministry of Education’s National Vocational and Technical Education Policy (2019) aims to improve access to technical education. However, implementation gaps and insufficient funding often hinder these efforts. Civil society groups have also stepped in to bridge this gap by organizing workshops on modern carpentry techniques and safety protocols.</w:t>
      </w:r>
    </w:p>
    <w:bookmarkEnd w:id="26"/>
    <w:bookmarkStart w:id="27" w:name="future-directions-for-carpentry-in-lagos"/>
    <w:p>
      <w:pPr>
        <w:pStyle w:val="Heading2"/>
      </w:pPr>
      <w:r>
        <w:t xml:space="preserve">Future Directions for Carpentry in Lagos</w:t>
      </w:r>
    </w:p>
    <w:p>
      <w:pPr>
        <w:pStyle w:val="FirstParagraph"/>
      </w:pPr>
      <w:r>
        <w:t xml:space="preserve">To ensure the long-term viability of carpenters in Lagos, stakeholders must address systemic challenges such as inadequate training, resource scarcity, and environmental degradation. Collaborative initiatives between government agencies, private sector entities, and local artisans could foster innovation while preserving traditional knowledge. Furthermore, integrating carpentry into formal education curricula at both secondary and tertiary levels may help cultivate a new generation of skilled professionals.</w:t>
      </w:r>
    </w:p>
    <w:bookmarkEnd w:id="27"/>
    <w:bookmarkStart w:id="28" w:name="conclusion"/>
    <w:p>
      <w:pPr>
        <w:pStyle w:val="Heading2"/>
      </w:pPr>
      <w:r>
        <w:t xml:space="preserve">Conclusion</w:t>
      </w:r>
    </w:p>
    <w:p>
      <w:pPr>
        <w:pStyle w:val="FirstParagraph"/>
      </w:pPr>
      <w:r>
        <w:t xml:space="preserve">The profession of the "carpenter" in</w:t>
      </w:r>
      <w:r>
        <w:t xml:space="preserve"> </w:t>
      </w:r>
      <w:r>
        <w:rPr>
          <w:iCs/>
          <w:i/>
        </w:rPr>
        <w:t xml:space="preserve">Nigeria Lagos</w:t>
      </w:r>
      <w:r>
        <w:t xml:space="preserve"> </w:t>
      </w:r>
      <w:r>
        <w:t xml:space="preserve">is not merely a trade but a cornerstone of the city’s identity, economy, and environmental resilience. As Lagos continues to evolve as a global hub, the role of carpenters will remain central to its development trajectory. This literature review underscores the need for interdisciplinary research and policy interventions to support this vital profession while ensuring its sustainability in an increasingly complex urban landscape.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Nigeria Lagos</dc:title>
  <dc:creator/>
  <dc:language>en</dc:language>
  <cp:keywords/>
  <dcterms:created xsi:type="dcterms:W3CDTF">2026-07-24T00:26:12Z</dcterms:created>
  <dcterms:modified xsi:type="dcterms:W3CDTF">2026-07-24T00:26:12Z</dcterms:modified>
</cp:coreProperties>
</file>

<file path=docProps/custom.xml><?xml version="1.0" encoding="utf-8"?>
<Properties xmlns="http://schemas.openxmlformats.org/officeDocument/2006/custom-properties" xmlns:vt="http://schemas.openxmlformats.org/officeDocument/2006/docPropsVTypes"/>
</file>