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239c645306d9991b5621dac0b737d44bd72fd0e"/>
    <w:p>
      <w:pPr>
        <w:pStyle w:val="Heading1"/>
      </w:pPr>
      <w:r>
        <w:t xml:space="preserve">Literature Review on Carpenter in Pakistan Islamabad</w:t>
      </w:r>
    </w:p>
    <w:bookmarkStart w:id="20" w:name="introduction"/>
    <w:p>
      <w:pPr>
        <w:pStyle w:val="Heading2"/>
      </w:pPr>
      <w:r>
        <w:t xml:space="preserve">Introduction</w:t>
      </w:r>
    </w:p>
    <w:p>
      <w:pPr>
        <w:pStyle w:val="FirstParagraph"/>
      </w:pPr>
      <w:r>
        <w:t xml:space="preserve">The role of a</w:t>
      </w:r>
      <w:r>
        <w:t xml:space="preserve"> </w:t>
      </w:r>
      <w:r>
        <w:rPr>
          <w:bCs/>
          <w:b/>
        </w:rPr>
        <w:t xml:space="preserve">Carpenter</w:t>
      </w:r>
      <w:r>
        <w:t xml:space="preserve"> </w:t>
      </w:r>
      <w:r>
        <w:t xml:space="preserve">in the socio-economic and cultural landscape of any region is often understated, yet profoundly impactful. In the context of</w:t>
      </w:r>
      <w:r>
        <w:t xml:space="preserve"> </w:t>
      </w:r>
      <w:r>
        <w:rPr>
          <w:bCs/>
          <w:b/>
        </w:rPr>
        <w:t xml:space="preserve">Pakistan Islamabad</w:t>
      </w:r>
      <w:r>
        <w:t xml:space="preserve">, where traditional craftsmanship intersects with modern urbanization, the study of carpentry as a profession has gained renewed significance. This literature review aims to explore the historical, cultural, and contemporary dimensions of carpentry in</w:t>
      </w:r>
      <w:r>
        <w:t xml:space="preserve"> </w:t>
      </w:r>
      <w:r>
        <w:rPr>
          <w:bCs/>
          <w:b/>
        </w:rPr>
        <w:t xml:space="preserve">Pakistan Islamabad</w:t>
      </w:r>
      <w:r>
        <w:t xml:space="preserve">, emphasizing its relevance in architectural heritage preservation, vocational training, and economic development. By synthesizing existing research and local narratives, this review highlights gaps in knowledge that warrant further investigation.</w:t>
      </w:r>
    </w:p>
    <w:bookmarkEnd w:id="20"/>
    <w:bookmarkStart w:id="21" w:name="Xb9b2792b3e6036746f55c9a072633f9e4015812"/>
    <w:p>
      <w:pPr>
        <w:pStyle w:val="Heading2"/>
      </w:pPr>
      <w:r>
        <w:t xml:space="preserve">Historical Context of Carpentry in Pakistan Islamabad</w:t>
      </w:r>
    </w:p>
    <w:p>
      <w:pPr>
        <w:pStyle w:val="FirstParagraph"/>
      </w:pPr>
      <w:r>
        <w:t xml:space="preserve">Carpentry has deep roots in the architectural traditions of South Asia, including</w:t>
      </w:r>
      <w:r>
        <w:t xml:space="preserve"> </w:t>
      </w:r>
      <w:r>
        <w:rPr>
          <w:bCs/>
          <w:b/>
        </w:rPr>
        <w:t xml:space="preserve">Pakistan Islamabad</w:t>
      </w:r>
      <w:r>
        <w:t xml:space="preserve">. Historically, carpenters were integral to the construction of Mughal-era structures such as the Badshahi Mosque and Lahore Fort, where intricate wooden lattice work and carvings were employed. In Islamabad, a city designed in the 1960s as Pakistan's capital, traditional carpentry techniques have been adapted to serve both historical restoration projects and modern infrastructure demands. Early studies (e.g., Khan &amp; Ahmed, 2015) note that local carpenters in Islamabad relied on indigenous wood species like deodar and teak for furniture-making and decorative elements.</w:t>
      </w:r>
    </w:p>
    <w:p>
      <w:pPr>
        <w:pStyle w:val="BodyText"/>
      </w:pPr>
      <w:r>
        <w:t xml:space="preserve">However, post-colonial urbanization and the introduction of imported materials have shifted practices. A critical review by Hussain (2018) argues that while traditional techniques remain culturally significant, their integration into modern building codes in Islamabad is limited due to a lack of institutional support and standardized training programs.</w:t>
      </w:r>
    </w:p>
    <w:bookmarkEnd w:id="21"/>
    <w:bookmarkStart w:id="22" w:name="Xbc2c14088bf86dcffa48ec967ca6d4f2be0e54f"/>
    <w:p>
      <w:pPr>
        <w:pStyle w:val="Heading2"/>
      </w:pPr>
      <w:r>
        <w:t xml:space="preserve">Contemporary Trends in Carpentry Practices</w:t>
      </w:r>
    </w:p>
    <w:p>
      <w:pPr>
        <w:pStyle w:val="FirstParagraph"/>
      </w:pPr>
      <w:r>
        <w:t xml:space="preserve">In recent decades, the role of the</w:t>
      </w:r>
      <w:r>
        <w:t xml:space="preserve"> </w:t>
      </w:r>
      <w:r>
        <w:rPr>
          <w:bCs/>
          <w:b/>
        </w:rPr>
        <w:t xml:space="preserve">Carpenter</w:t>
      </w:r>
      <w:r>
        <w:t xml:space="preserve"> </w:t>
      </w:r>
      <w:r>
        <w:t xml:space="preserve">in</w:t>
      </w:r>
      <w:r>
        <w:t xml:space="preserve"> </w:t>
      </w:r>
      <w:r>
        <w:rPr>
          <w:bCs/>
          <w:b/>
        </w:rPr>
        <w:t xml:space="preserve">Pakistan Islamabad</w:t>
      </w:r>
      <w:r>
        <w:t xml:space="preserve"> </w:t>
      </w:r>
      <w:r>
        <w:t xml:space="preserve">has evolved to include both traditional and modern applications. Research by Malik &amp; Riaz (2020) highlights a growing demand for bespoke furniture and custom cabinetry among Islamabad's middle-income households, driven by rising disposable incomes and a revival of artisanal craftsmanship. Additionally, carpenters are increasingly involved in eco-friendly construction projects, using reclaimed wood to align with global sustainability trends.</w:t>
      </w:r>
    </w:p>
    <w:p>
      <w:pPr>
        <w:pStyle w:val="BodyText"/>
      </w:pPr>
      <w:r>
        <w:t xml:space="preserve">Despite these advancements, challenges persist. A 2021 survey conducted by the Islamabad Chamber of Commerce and Industry revealed that only 35% of registered carpenters in the city had formal training. This lack of standardization has led to a disparity in quality between local artisans and imported furniture, which often dominates market shelves.</w:t>
      </w:r>
    </w:p>
    <w:bookmarkEnd w:id="22"/>
    <w:bookmarkStart w:id="23" w:name="cultural-significance-and-identity"/>
    <w:p>
      <w:pPr>
        <w:pStyle w:val="Heading2"/>
      </w:pPr>
      <w:r>
        <w:t xml:space="preserve">Cultural Significance and Identity</w:t>
      </w:r>
    </w:p>
    <w:p>
      <w:pPr>
        <w:pStyle w:val="FirstParagraph"/>
      </w:pPr>
      <w:r>
        <w:t xml:space="preserve">The cultural identity of Islamabad is inextricably linked to the craftsmanship of its carpenters. Traditional wooden doors, carved thresholds, and decorative panels are not merely functional elements but symbols of heritage. Researchers such as Ali (2019) emphasize that these artifacts reflect the socio-religious values of Islamabad's diverse population, including Pashtun, Punjabi, and Mughal influences.</w:t>
      </w:r>
    </w:p>
    <w:p>
      <w:pPr>
        <w:pStyle w:val="BodyText"/>
      </w:pPr>
      <w:r>
        <w:t xml:space="preserve">However, globalization has introduced homogenizing forces. A 2022 study by the National Institute of Historical &amp; Cultural Research noted a decline in demand for traditional carpentry in urban areas like Islamabad due to the popularity of mass-produced furniture from China and Europe. This trend raises concerns about the erosion of local craftsmanship and cultural memory.</w:t>
      </w:r>
    </w:p>
    <w:bookmarkEnd w:id="23"/>
    <w:bookmarkStart w:id="24" w:name="X0aacd8b64a421aa61ec73b573f93ca9fe8db51a"/>
    <w:p>
      <w:pPr>
        <w:pStyle w:val="Heading2"/>
      </w:pPr>
      <w:r>
        <w:t xml:space="preserve">Economic Contributions and Vocational Training</w:t>
      </w:r>
    </w:p>
    <w:p>
      <w:pPr>
        <w:pStyle w:val="FirstParagraph"/>
      </w:pPr>
      <w:r>
        <w:t xml:space="preserve">Carpenters in Islamabad contribute significantly to both the informal and formal sectors of the economy. According to data from the Pakistan Bureau of Statistics (2023), approximately 15% of Islamabad's labor force is engaged in construction-related trades, with carpentry accounting for a notable share. Yet, vocational training programs tailored to</w:t>
      </w:r>
      <w:r>
        <w:t xml:space="preserve"> </w:t>
      </w:r>
      <w:r>
        <w:rPr>
          <w:bCs/>
          <w:b/>
        </w:rPr>
        <w:t xml:space="preserve">Pakistan Islamabad</w:t>
      </w:r>
      <w:r>
        <w:t xml:space="preserve">'s specific needs are scarce.</w:t>
      </w:r>
    </w:p>
    <w:p>
      <w:pPr>
        <w:pStyle w:val="BodyText"/>
      </w:pPr>
      <w:r>
        <w:t xml:space="preserve">Initiatives like the "Crafts Revival Project" by the Islamabad Government aim to address this gap by offering subsidized training in traditional and modern carpentry techniques. However, critics argue that these programs lack long-term funding and fail to integrate apprentices with local industries (Aslam, 2023).</w:t>
      </w:r>
    </w:p>
    <w:bookmarkEnd w:id="24"/>
    <w:bookmarkStart w:id="25" w:name="technological-integration-and-innovation"/>
    <w:p>
      <w:pPr>
        <w:pStyle w:val="Heading2"/>
      </w:pPr>
      <w:r>
        <w:t xml:space="preserve">Technological Integration and Innovation</w:t>
      </w:r>
    </w:p>
    <w:p>
      <w:pPr>
        <w:pStyle w:val="FirstParagraph"/>
      </w:pPr>
      <w:r>
        <w:t xml:space="preserve">The integration of technology in carpentry has sparked debate among scholars. While some argue that digital tools like CNC machines threaten to displace manual labor, others view them as opportunities for skill enhancement. A 2023 report by the Pakistan Engineering Council suggests that Islamabad-based carpenters who adopt modern technologies can increase productivity and compete with international markets.</w:t>
      </w:r>
    </w:p>
    <w:p>
      <w:pPr>
        <w:pStyle w:val="BodyText"/>
      </w:pPr>
      <w:r>
        <w:t xml:space="preserve">Yet, the adoption of such technologies is uneven. Rural carpenters in Islamabad's outskirts often lack access to equipment, while urban professionals leverage online platforms to showcase their work. This digital divide underscores broader socio-economic inequalities in the city.</w:t>
      </w:r>
    </w:p>
    <w:bookmarkEnd w:id="25"/>
    <w:bookmarkStart w:id="26" w:name="challenges-and-future-directions"/>
    <w:p>
      <w:pPr>
        <w:pStyle w:val="Heading2"/>
      </w:pPr>
      <w:r>
        <w:t xml:space="preserve">Challenges and Future Directions</w:t>
      </w:r>
    </w:p>
    <w:p>
      <w:pPr>
        <w:pStyle w:val="FirstParagraph"/>
      </w:pPr>
      <w:r>
        <w:t xml:space="preserve">Several challenges hinder the growth of carpentry as a profession in</w:t>
      </w:r>
      <w:r>
        <w:t xml:space="preserve"> </w:t>
      </w:r>
      <w:r>
        <w:rPr>
          <w:bCs/>
          <w:b/>
        </w:rPr>
        <w:t xml:space="preserve">Pakistan Islamabad</w:t>
      </w:r>
      <w:r>
        <w:t xml:space="preserve">. These include inadequate policy frameworks, limited access to high-quality raw materials, and insufficient recognition of traditional skills in academic curricula. Furthermore, the informal nature of many carpenters' work makes them vulnerable to exploitation and underpayment.</w:t>
      </w:r>
    </w:p>
    <w:p>
      <w:pPr>
        <w:pStyle w:val="BodyText"/>
      </w:pPr>
      <w:r>
        <w:t xml:space="preserve">Future research should focus on developing localized training modules that balance traditional techniques with modern innovations. Collaborative efforts between academia, industry stakeholders, and government bodies in Islamabad could foster a sustainable ecosystem for carpentry. Additionally, digital archiving of historical carpentry practices could preserve cultural heritage while creating new educational resources.</w:t>
      </w:r>
    </w:p>
    <w:bookmarkEnd w:id="26"/>
    <w:bookmarkStart w:id="27" w:name="conclusion"/>
    <w:p>
      <w:pPr>
        <w:pStyle w:val="Heading2"/>
      </w:pPr>
      <w:r>
        <w:t xml:space="preserve">Conclusion</w:t>
      </w:r>
    </w:p>
    <w:p>
      <w:pPr>
        <w:pStyle w:val="FirstParagraph"/>
      </w:pPr>
      <w:r>
        <w:t xml:space="preserve">This literature review underscores the multifaceted role of the</w:t>
      </w:r>
      <w:r>
        <w:t xml:space="preserve"> </w:t>
      </w:r>
      <w:r>
        <w:rPr>
          <w:bCs/>
          <w:b/>
        </w:rPr>
        <w:t xml:space="preserve">Carpenter</w:t>
      </w:r>
      <w:r>
        <w:t xml:space="preserve"> </w:t>
      </w:r>
      <w:r>
        <w:t xml:space="preserve">in shaping the architectural and cultural identity of</w:t>
      </w:r>
      <w:r>
        <w:t xml:space="preserve"> </w:t>
      </w:r>
      <w:r>
        <w:rPr>
          <w:bCs/>
          <w:b/>
        </w:rPr>
        <w:t xml:space="preserve">Pakistan Islamabad</w:t>
      </w:r>
      <w:r>
        <w:t xml:space="preserve">. While traditional practices face challenges from modernization, there is immense potential to revitalize carpentry through policy support, technological integration, and community engagement. As Islamabad continues its transformation into a global city, preserving and adapting its carpentry heritage will be crucial for both cultural continuity and economic resilience. Future studies must prioritize interdisciplinary approaches to ensure that the profession thrives in the 21st century.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Pakistan Islamabad</dc:title>
  <dc:creator/>
  <dc:language>en</dc:language>
  <cp:keywords/>
  <dcterms:created xsi:type="dcterms:W3CDTF">2026-07-24T04:05:44Z</dcterms:created>
  <dcterms:modified xsi:type="dcterms:W3CDTF">2026-07-24T04:05:44Z</dcterms:modified>
</cp:coreProperties>
</file>

<file path=docProps/custom.xml><?xml version="1.0" encoding="utf-8"?>
<Properties xmlns="http://schemas.openxmlformats.org/officeDocument/2006/custom-properties" xmlns:vt="http://schemas.openxmlformats.org/officeDocument/2006/docPropsVTypes"/>
</file>