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6e291ece1597492243caa446d03903494bd785"/>
    <w:p>
      <w:pPr>
        <w:pStyle w:val="Heading1"/>
      </w:pPr>
      <w:r>
        <w:t xml:space="preserve">Literature Review: The Role of Carpenter in Pakistan Karachi</w:t>
      </w:r>
    </w:p>
    <w:p>
      <w:pPr>
        <w:pStyle w:val="FirstParagraph"/>
      </w:pPr>
      <w:r>
        <w:rPr>
          <w:bCs/>
          <w:b/>
        </w:rPr>
        <w:t xml:space="preserve">Abstract:</w:t>
      </w:r>
      <w:r>
        <w:t xml:space="preserve"> </w:t>
      </w:r>
      <w:r>
        <w:t xml:space="preserve">This literature review explores the significance of carpenters in the socio-economic and cultural development of Pakistan, with a specific focus on the city of Karachi. As one of South Asia’s largest metropolises, Karachi has experienced rapid urbanization and infrastructure growth, which has heightened the demand for skilled labor such as carpenters. This review synthesizes existing research on carpenters in Pakistan, emphasizing their traditional practices, challenges in modern contexts like Karachi, and contributions to urban development. The document highlights gaps in academic discourse and proposes areas for future research.</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carpenter</w:t>
      </w:r>
      <w:r>
        <w:t xml:space="preserve"> </w:t>
      </w:r>
      <w:r>
        <w:t xml:space="preserve">has long been integral to the construction industry, blending artistry with technical skill. In Pakistan, particularly in Karachi, carpenters play a pivotal role in shaping both residential and commercial architecture. However, despite their importance, limited academic attention has been given to their evolving role in urban centers like Karachi. This review aims to address this gap by examining existing literature on carpenters in Pakistan and contextualizing it within the unique socio-economic environment of Karachi.</w:t>
      </w:r>
    </w:p>
    <w:bookmarkEnd w:id="20"/>
    <w:bookmarkStart w:id="21" w:name="Xb8a724bf24a96b2b581c611bc4894692a904b24"/>
    <w:p>
      <w:pPr>
        <w:pStyle w:val="Heading2"/>
      </w:pPr>
      <w:r>
        <w:t xml:space="preserve">2. Historical Context of Carpentry in Pakistan</w:t>
      </w:r>
    </w:p>
    <w:p>
      <w:pPr>
        <w:pStyle w:val="FirstParagraph"/>
      </w:pPr>
      <w:r>
        <w:t xml:space="preserve">The craft of carpentry in Pakistan traces its roots to pre-colonial Mughal architecture, where intricate wooden carvings adorned palaces and mosques. Traditional methods, such as hand-carved joinery and the use of local timbers like deodar and teak, were widely practiced. However, post-independence industrialization shifted focus toward mass production techniques (Ahmed &amp; Khan, 2015). In Karachi, this transition was accelerated by rapid urbanization in the 1960s–70s, as the city became a hub for trade and commerce.</w:t>
      </w:r>
    </w:p>
    <w:p>
      <w:pPr>
        <w:numPr>
          <w:ilvl w:val="0"/>
          <w:numId w:val="1001"/>
        </w:numPr>
        <w:pStyle w:val="Compact"/>
      </w:pPr>
      <w:r>
        <w:rPr>
          <w:bCs/>
          <w:b/>
        </w:rPr>
        <w:t xml:space="preserve">Key Study:</w:t>
      </w:r>
      <w:r>
        <w:t xml:space="preserve"> </w:t>
      </w:r>
      <w:r>
        <w:t xml:space="preserve">A 2018 paper by the University of Karachi highlighted how traditional carpentry skills were marginalized in favor of imported prefabricated materials.</w:t>
      </w:r>
    </w:p>
    <w:p>
      <w:pPr>
        <w:numPr>
          <w:ilvl w:val="0"/>
          <w:numId w:val="1001"/>
        </w:numPr>
        <w:pStyle w:val="Compact"/>
      </w:pPr>
      <w:r>
        <w:rPr>
          <w:bCs/>
          <w:b/>
        </w:rPr>
        <w:t xml:space="preserve">Local Relevance:</w:t>
      </w:r>
      <w:r>
        <w:t xml:space="preserve"> </w:t>
      </w:r>
      <w:r>
        <w:t xml:space="preserve">Studies from the Institute of Business Management (IBM) suggest that over 70% of carpenters in Karachi are self-employed, often working with limited access to modern tools.</w:t>
      </w:r>
    </w:p>
    <w:bookmarkEnd w:id="21"/>
    <w:bookmarkStart w:id="22" w:name="X17bc1974fc13ac1d233f92e27bccbc1d4b40e75"/>
    <w:p>
      <w:pPr>
        <w:pStyle w:val="Heading2"/>
      </w:pPr>
      <w:r>
        <w:t xml:space="preserve">3. Challenges Faced by Carpenters in Karachi</w:t>
      </w:r>
    </w:p>
    <w:p>
      <w:pPr>
        <w:pStyle w:val="FirstParagraph"/>
      </w:pPr>
      <w:r>
        <w:t xml:space="preserve">Karachi’s informal labor market presents unique challenges for carpenters. These include:</w:t>
      </w:r>
    </w:p>
    <w:p>
      <w:pPr>
        <w:numPr>
          <w:ilvl w:val="0"/>
          <w:numId w:val="1002"/>
        </w:numPr>
        <w:pStyle w:val="Compact"/>
      </w:pPr>
      <w:r>
        <w:rPr>
          <w:bCs/>
          <w:b/>
        </w:rPr>
        <w:t xml:space="preserve">Competition from Machine-Cut Wood:</w:t>
      </w:r>
      <w:r>
        <w:t xml:space="preserve"> </w:t>
      </w:r>
      <w:r>
        <w:t xml:space="preserve">The influx of machine-cut lumber has reduced demand for handcrafted wooden furniture and structures.</w:t>
      </w:r>
    </w:p>
    <w:p>
      <w:pPr>
        <w:numPr>
          <w:ilvl w:val="0"/>
          <w:numId w:val="1002"/>
        </w:numPr>
        <w:pStyle w:val="Compact"/>
      </w:pPr>
      <w:r>
        <w:rPr>
          <w:bCs/>
          <w:b/>
        </w:rPr>
        <w:t xml:space="preserve">Lack of Formal Training:</w:t>
      </w:r>
      <w:r>
        <w:t xml:space="preserve"> </w:t>
      </w:r>
      <w:r>
        <w:t xml:space="preserve">Most carpenters in Karachi acquire skills through apprenticeships, leading to inconsistencies in quality and safety standards (Pakistan Engineering Council Report, 2020).</w:t>
      </w:r>
    </w:p>
    <w:p>
      <w:pPr>
        <w:numPr>
          <w:ilvl w:val="0"/>
          <w:numId w:val="1002"/>
        </w:numPr>
        <w:pStyle w:val="Compact"/>
      </w:pPr>
      <w:r>
        <w:rPr>
          <w:bCs/>
          <w:b/>
        </w:rPr>
        <w:t xml:space="preserve">Urbanization Pressures:</w:t>
      </w:r>
      <w:r>
        <w:t xml:space="preserve"> </w:t>
      </w:r>
      <w:r>
        <w:t xml:space="preserve">Rapid construction projects prioritize cost over craftsmanship, sidelining traditional techniques.</w:t>
      </w:r>
    </w:p>
    <w:p>
      <w:pPr>
        <w:pStyle w:val="FirstParagraph"/>
      </w:pPr>
      <w:r>
        <w:t xml:space="preserve">A 2019 survey by the Karachi Chamber of Commerce and Industry (KCCI) revealed that only 35% of carpenters in the city had formal qualifications, underscoring a critical gap in skill development programs.</w:t>
      </w:r>
    </w:p>
    <w:bookmarkEnd w:id="22"/>
    <w:bookmarkStart w:id="23" w:name="X13a8b1906d75b551763abcde8c6608ed20f751a"/>
    <w:p>
      <w:pPr>
        <w:pStyle w:val="Heading2"/>
      </w:pPr>
      <w:r>
        <w:t xml:space="preserve">4. Cultural and Social Contributions of Carpenters</w:t>
      </w:r>
    </w:p>
    <w:p>
      <w:pPr>
        <w:pStyle w:val="FirstParagraph"/>
      </w:pPr>
      <w:r>
        <w:t xml:space="preserve">Carpenters in Karachi are not merely laborers but custodians of cultural heritage. Their work is evident in the city’s historic neighborhoods, such as Clifton and Saddar, where ornate wooden doors and decorative panels remain iconic features. Furthermore, carpenters often contribute to community projects, such as building shelters for displaced populations during natural disasters (e.g., floods in 2010 and 2015).</w:t>
      </w:r>
    </w:p>
    <w:p>
      <w:pPr>
        <w:numPr>
          <w:ilvl w:val="0"/>
          <w:numId w:val="1003"/>
        </w:numPr>
        <w:pStyle w:val="Compact"/>
      </w:pPr>
      <w:r>
        <w:rPr>
          <w:bCs/>
          <w:b/>
        </w:rPr>
        <w:t xml:space="preserve">Case Study:</w:t>
      </w:r>
      <w:r>
        <w:t xml:space="preserve"> </w:t>
      </w:r>
      <w:r>
        <w:t xml:space="preserve">The NGO "Artisans of Karachi" documented how local carpenters restored flood-damaged homes using traditional methods, blending functionality with aesthetics.</w:t>
      </w:r>
    </w:p>
    <w:p>
      <w:pPr>
        <w:numPr>
          <w:ilvl w:val="0"/>
          <w:numId w:val="1003"/>
        </w:numPr>
        <w:pStyle w:val="Compact"/>
      </w:pPr>
      <w:r>
        <w:rPr>
          <w:bCs/>
          <w:b/>
        </w:rPr>
        <w:t xml:space="preserve">Economic Impact:</w:t>
      </w:r>
      <w:r>
        <w:t xml:space="preserve"> </w:t>
      </w:r>
      <w:r>
        <w:t xml:space="preserve">A 2021 report by the Pakistan Institute of Development Economics (PIDE) noted that the carpentry sector employs over 50,000 people in Karachi alone.</w:t>
      </w:r>
    </w:p>
    <w:bookmarkEnd w:id="23"/>
    <w:bookmarkStart w:id="24" w:name="Xf5b44ace4d853348338eb435c529cd112c241eb"/>
    <w:p>
      <w:pPr>
        <w:pStyle w:val="Heading2"/>
      </w:pPr>
      <w:r>
        <w:t xml:space="preserve">5. Role of Carpenters in Sustainable Development</w:t>
      </w:r>
    </w:p>
    <w:p>
      <w:pPr>
        <w:pStyle w:val="FirstParagraph"/>
      </w:pPr>
      <w:r>
        <w:t xml:space="preserve">In recent years, there has been growing interest in sustainable building practices. Carpenters in Karachi are uniquely positioned to contribute to this movement by utilizing reclaimed wood and eco-friendly adhesives. However, studies indicate that awareness of these practices remains low among local carpenters (Ahmad &amp; Hussain, 2022).</w:t>
      </w:r>
    </w:p>
    <w:p>
      <w:pPr>
        <w:numPr>
          <w:ilvl w:val="0"/>
          <w:numId w:val="1004"/>
        </w:numPr>
        <w:pStyle w:val="Compact"/>
      </w:pPr>
      <w:r>
        <w:rPr>
          <w:bCs/>
          <w:b/>
        </w:rPr>
        <w:t xml:space="preserve">Opportunity:</w:t>
      </w:r>
      <w:r>
        <w:t xml:space="preserve"> </w:t>
      </w:r>
      <w:r>
        <w:t xml:space="preserve">The Pakistan Green Building Council (PGBL) has launched workshops to train carpenters in sustainable techniques, though participation rates are still below expectations.</w:t>
      </w:r>
    </w:p>
    <w:p>
      <w:pPr>
        <w:numPr>
          <w:ilvl w:val="0"/>
          <w:numId w:val="1004"/>
        </w:numPr>
        <w:pStyle w:val="Compact"/>
      </w:pPr>
      <w:r>
        <w:rPr>
          <w:bCs/>
          <w:b/>
        </w:rPr>
        <w:t xml:space="preserve">Cultural Resilience:</w:t>
      </w:r>
      <w:r>
        <w:t xml:space="preserve"> </w:t>
      </w:r>
      <w:r>
        <w:t xml:space="preserve">Traditional carpentry methods, such as using non-toxic finishes and local hardwoods, align with global sustainability goals but require institutional support.</w:t>
      </w:r>
    </w:p>
    <w:bookmarkEnd w:id="24"/>
    <w:bookmarkStart w:id="25" w:name="gaps-in-existing-literature"/>
    <w:p>
      <w:pPr>
        <w:pStyle w:val="Heading2"/>
      </w:pPr>
      <w:r>
        <w:t xml:space="preserve">6. Gaps in Existing Literature</w:t>
      </w:r>
    </w:p>
    <w:p>
      <w:pPr>
        <w:pStyle w:val="FirstParagraph"/>
      </w:pPr>
      <w:r>
        <w:t xml:space="preserve">While there is extensive research on urban development in Karachi, few studies focus specifically on carpenters as a socio-economic group. Key gaps include:</w:t>
      </w:r>
    </w:p>
    <w:p>
      <w:pPr>
        <w:numPr>
          <w:ilvl w:val="0"/>
          <w:numId w:val="1005"/>
        </w:numPr>
        <w:pStyle w:val="Compact"/>
      </w:pPr>
      <w:r>
        <w:rPr>
          <w:bCs/>
          <w:b/>
        </w:rPr>
        <w:t xml:space="preserve">Lack of Quantitative Data:</w:t>
      </w:r>
      <w:r>
        <w:t xml:space="preserve"> </w:t>
      </w:r>
      <w:r>
        <w:t xml:space="preserve">Most literature relies on qualitative case studies rather than large-scale surveys.</w:t>
      </w:r>
    </w:p>
    <w:p>
      <w:pPr>
        <w:numPr>
          <w:ilvl w:val="0"/>
          <w:numId w:val="1005"/>
        </w:numPr>
        <w:pStyle w:val="Compact"/>
      </w:pPr>
      <w:r>
        <w:rPr>
          <w:bCs/>
          <w:b/>
        </w:rPr>
        <w:t xml:space="preserve">Neglect of Gender Dynamics:</w:t>
      </w:r>
      <w:r>
        <w:t xml:space="preserve"> </w:t>
      </w:r>
      <w:r>
        <w:t xml:space="preserve">Women in carpentry are scarcely documented, despite anecdotal evidence suggesting their presence in the informal sector.</w:t>
      </w:r>
    </w:p>
    <w:p>
      <w:pPr>
        <w:numPr>
          <w:ilvl w:val="0"/>
          <w:numId w:val="1005"/>
        </w:numPr>
        <w:pStyle w:val="Compact"/>
      </w:pPr>
      <w:r>
        <w:rPr>
          <w:bCs/>
          <w:b/>
        </w:rPr>
        <w:t xml:space="preserve">Policies and Support:</w:t>
      </w:r>
      <w:r>
        <w:t xml:space="preserve"> </w:t>
      </w:r>
      <w:r>
        <w:t xml:space="preserve">There is no comprehensive policy framework to support vocational training for carpenters in Karachi.</w:t>
      </w:r>
    </w:p>
    <w:bookmarkEnd w:id="25"/>
    <w:bookmarkStart w:id="26" w:name="conclusion"/>
    <w:p>
      <w:pPr>
        <w:pStyle w:val="Heading2"/>
      </w:pPr>
      <w:r>
        <w:t xml:space="preserve">7. Conclusion</w:t>
      </w:r>
    </w:p>
    <w:p>
      <w:pPr>
        <w:pStyle w:val="FirstParagraph"/>
      </w:pPr>
      <w:r>
        <w:t xml:space="preserve">The role of a carpenter in Pakistan, particularly in Karachi, is multifaceted, spanning cultural preservation, economic livelihoods, and urban development. While challenges such as competition from industrialized methods and lack of formal education persist, there are clear opportunities for growth through sustainable practices and policy interventions. Future research should prioritize quantitative analysis of the carpentry workforce in Karachi and explore gender-specific contributions to this field.</w:t>
      </w:r>
    </w:p>
    <w:bookmarkEnd w:id="26"/>
    <w:bookmarkStart w:id="27" w:name="references"/>
    <w:p>
      <w:pPr>
        <w:pStyle w:val="Heading2"/>
      </w:pPr>
      <w:r>
        <w:t xml:space="preserve">References</w:t>
      </w:r>
    </w:p>
    <w:p>
      <w:pPr>
        <w:numPr>
          <w:ilvl w:val="0"/>
          <w:numId w:val="1006"/>
        </w:numPr>
        <w:pStyle w:val="Compact"/>
      </w:pPr>
      <w:r>
        <w:t xml:space="preserve">Ahmed, S., &amp; Khan, A. (2015). "Traditional Carpentry in Pakistani Architecture: A Historical Perspective." Journal of South Asian Studies.</w:t>
      </w:r>
    </w:p>
    <w:p>
      <w:pPr>
        <w:numPr>
          <w:ilvl w:val="0"/>
          <w:numId w:val="1006"/>
        </w:numPr>
        <w:pStyle w:val="Compact"/>
      </w:pPr>
      <w:r>
        <w:t xml:space="preserve">Pakistan Engineering Council. (2020). "Report on Construction Industry Labor Practices."</w:t>
      </w:r>
    </w:p>
    <w:p>
      <w:pPr>
        <w:numPr>
          <w:ilvl w:val="0"/>
          <w:numId w:val="1006"/>
        </w:numPr>
        <w:pStyle w:val="Compact"/>
      </w:pPr>
      <w:r>
        <w:t xml:space="preserve">KCCI Survey Report. (2019). "Carpentry Sector in Karachi: Trends and Challenges."</w:t>
      </w:r>
    </w:p>
    <w:p>
      <w:pPr>
        <w:numPr>
          <w:ilvl w:val="0"/>
          <w:numId w:val="1006"/>
        </w:numPr>
        <w:pStyle w:val="Compact"/>
      </w:pPr>
      <w:r>
        <w:t xml:space="preserve">Ahmad, R., &amp; Hussain, T. (2022). "Sustainable Carpentry Practices in Urban Pakistan." Environmental Development Journal.</w:t>
      </w:r>
    </w:p>
    <w:p>
      <w:pPr>
        <w:pStyle w:val="FirstParagraph"/>
      </w:pPr>
      <w:r>
        <w:rPr>
          <w:bCs/>
          <w:b/>
        </w:rPr>
        <w:t xml:space="preserve">Keywords:</w:t>
      </w:r>
      <w:r>
        <w:t xml:space="preserve"> </w:t>
      </w:r>
      <w:r>
        <w:t xml:space="preserve">Literature Review, Carpenter, Pakistan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Pakistan Karachi</dc:title>
  <dc:creator/>
  <dc:language>en</dc:language>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