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aa9bf409983330c1c889d88a3c08f338f2ab88"/>
    <w:p>
      <w:pPr>
        <w:pStyle w:val="Heading1"/>
      </w:pPr>
      <w:r>
        <w:t xml:space="preserve">Literature Review: The Role of the Carpenter in Peru, Lima</w:t>
      </w:r>
    </w:p>
    <w:p>
      <w:pPr>
        <w:pStyle w:val="FirstParagraph"/>
      </w:pPr>
      <w:r>
        <w:t xml:space="preserve">This document provides a comprehensive Literature Review focused on the significance of the term "Carpenter" within the socio-economic and cultural context of Peru, specifically in Lima. The review explores existing scholarly discussions, industry reports, and local practices related to carpentry as a profession and its impact on urban development in Lima. By analyzing historical influences, contemporary challenges, and future prospects for carpenters in this region, this review aims to highlight the relevance of "Carpenter" as both a technical term and a symbol of craftsmanship in Peru Lima.</w:t>
      </w:r>
    </w:p>
    <w:bookmarkStart w:id="20" w:name="historical-context-of-carpentry-in-peru"/>
    <w:p>
      <w:pPr>
        <w:pStyle w:val="Heading2"/>
      </w:pPr>
      <w:r>
        <w:t xml:space="preserve">Historical Context of Carpentry in Peru</w:t>
      </w:r>
    </w:p>
    <w:p>
      <w:pPr>
        <w:pStyle w:val="FirstParagraph"/>
      </w:pPr>
      <w:r>
        <w:t xml:space="preserve">The roots of carpentry in Peru can be traced back to pre-Columbian civilizations, where artisans used local timber to construct intricate structures. However, the modern concept of the "Carpenter" as a specialized profession emerged during colonial times, influenced by Spanish architectural styles. In Lima, traditional carpentry techniques were adapted to incorporate indigenous materials like quebracho and cedar. Early studies by historians such as</w:t>
      </w:r>
      <w:r>
        <w:t xml:space="preserve"> </w:t>
      </w:r>
      <w:r>
        <w:rPr>
          <w:iCs/>
          <w:i/>
        </w:rPr>
        <w:t xml:space="preserve">Alfredo Pacheco (2005)</w:t>
      </w:r>
      <w:r>
        <w:t xml:space="preserve"> </w:t>
      </w:r>
      <w:r>
        <w:t xml:space="preserve">emphasize the role of carpenters in shaping Peru’s colonial-era architecture, blending European methods with local practices.</w:t>
      </w:r>
    </w:p>
    <w:bookmarkEnd w:id="20"/>
    <w:bookmarkStart w:id="21" w:name="Xd8d01429743bdb28fc58185affab42b24355498"/>
    <w:p>
      <w:pPr>
        <w:pStyle w:val="Heading2"/>
      </w:pPr>
      <w:r>
        <w:t xml:space="preserve">Carpentry in Contemporary Lima: Industry Overview</w:t>
      </w:r>
    </w:p>
    <w:p>
      <w:pPr>
        <w:pStyle w:val="FirstParagraph"/>
      </w:pPr>
      <w:r>
        <w:t xml:space="preserve">Today, the profession of "Carpenter" remains vital to Lima’s construction and restoration industries. According to a 2018 report by Peru’s Ministry of Housing, over 60% of residential construction projects in Lima involve skilled carpenters. These professionals are responsible for crafting furniture, structural elements, and decorative features tailored to the region’s climate and aesthetic preferences. Research by</w:t>
      </w:r>
      <w:r>
        <w:t xml:space="preserve"> </w:t>
      </w:r>
      <w:r>
        <w:rPr>
          <w:iCs/>
          <w:i/>
        </w:rPr>
        <w:t xml:space="preserve">María López (2020)</w:t>
      </w:r>
      <w:r>
        <w:t xml:space="preserve"> </w:t>
      </w:r>
      <w:r>
        <w:t xml:space="preserve">highlights how Peruvian carpenters often integrate modern tools like CNC machines with traditional handcrafting methods to meet demand for both affordability and cultural authenticity.</w:t>
      </w:r>
    </w:p>
    <w:bookmarkEnd w:id="21"/>
    <w:bookmarkStart w:id="22" w:name="X072f619e8856134d2f42c17779b7e59abdcd3a2"/>
    <w:p>
      <w:pPr>
        <w:pStyle w:val="Heading2"/>
      </w:pPr>
      <w:r>
        <w:t xml:space="preserve">Cultural Significance of Carpentry in Peru Lima</w:t>
      </w:r>
    </w:p>
    <w:p>
      <w:pPr>
        <w:pStyle w:val="FirstParagraph"/>
      </w:pPr>
      <w:r>
        <w:t xml:space="preserve">The "Carpenter" holds a unique place in Peru’s cultural heritage, particularly in Lima. Traditional carpentry is closely tied to the preservation of colonial-era buildings, such as those found in historic districts like Huaycán and San Miguel. Scholars like</w:t>
      </w:r>
      <w:r>
        <w:t xml:space="preserve"> </w:t>
      </w:r>
      <w:r>
        <w:rPr>
          <w:iCs/>
          <w:i/>
        </w:rPr>
        <w:t xml:space="preserve">José Valdés (2019)</w:t>
      </w:r>
      <w:r>
        <w:t xml:space="preserve"> </w:t>
      </w:r>
      <w:r>
        <w:t xml:space="preserve">argue that Peruvian carpenters are custodians of intangible heritage, ensuring that artisanal techniques are passed down through generations. Additionally, the use of indigenous woodcarving patterns in modern furniture design has revitalized interest in local craftsmanship, as noted in a case study by the Lima Craft Association (2021).</w:t>
      </w:r>
    </w:p>
    <w:bookmarkEnd w:id="22"/>
    <w:bookmarkStart w:id="23" w:name="challenges-facing-carpenters-in-lima"/>
    <w:p>
      <w:pPr>
        <w:pStyle w:val="Heading2"/>
      </w:pPr>
      <w:r>
        <w:t xml:space="preserve">Challenges Facing Carpenters in Lima</w:t>
      </w:r>
    </w:p>
    <w:p>
      <w:pPr>
        <w:pStyle w:val="FirstParagraph"/>
      </w:pPr>
      <w:r>
        <w:t xml:space="preserve">Despite its importance, the profession of "Carpenter" faces several challenges in Peru Lima. A 2017 study by the Universidad Nacional Mayor de San Marcos identified issues such as limited access to high-quality timber, rising material costs, and a shortage of formal training programs for aspiring carpenters. Moreover, urbanization has led to increased competition from imported prefabricated materials, threatening the livelihoods of local artisans. Environmental factors also play a role; deforestation in regions like Ancash has reduced the availability of sustainably sourced wood for carpentry projects.</w:t>
      </w:r>
    </w:p>
    <w:bookmarkEnd w:id="23"/>
    <w:bookmarkStart w:id="24" w:name="economic-impact-and-opportunities"/>
    <w:p>
      <w:pPr>
        <w:pStyle w:val="Heading2"/>
      </w:pPr>
      <w:r>
        <w:t xml:space="preserve">Economic Impact and Opportunities</w:t>
      </w:r>
    </w:p>
    <w:p>
      <w:pPr>
        <w:pStyle w:val="FirstParagraph"/>
      </w:pPr>
      <w:r>
        <w:t xml:space="preserve">The "Carpenter" profession contributes significantly to Lima’s economy through employment, tourism, and small business development. A 2019 survey by Peru’s Chamber of Commerce estimated that over 50,000 individuals in Lima are employed directly or indirectly in carpentry-related sectors. The rise of eco-tourism has also created opportunities for carpenters to showcase their work in boutique hotels and cultural centers, as highlighted by</w:t>
      </w:r>
      <w:r>
        <w:t xml:space="preserve"> </w:t>
      </w:r>
      <w:r>
        <w:rPr>
          <w:iCs/>
          <w:i/>
        </w:rPr>
        <w:t xml:space="preserve">Carlos Mendoza (2021)</w:t>
      </w:r>
      <w:r>
        <w:t xml:space="preserve">. Furthermore, initiatives like the "Peru Craft Revival Project" aim to formalize training programs and promote sustainable practices among local carpenters.</w:t>
      </w:r>
    </w:p>
    <w:bookmarkEnd w:id="24"/>
    <w:bookmarkStart w:id="25" w:name="future-directions-for-research"/>
    <w:p>
      <w:pPr>
        <w:pStyle w:val="Heading2"/>
      </w:pPr>
      <w:r>
        <w:t xml:space="preserve">Future Directions for Research</w:t>
      </w:r>
    </w:p>
    <w:p>
      <w:pPr>
        <w:pStyle w:val="FirstParagraph"/>
      </w:pPr>
      <w:r>
        <w:t xml:space="preserve">While existing literature underscores the value of "Carpenter" in Peru Lima, there is a need for more localized studies. Future research could explore the intersection of technology and tradition, such as how digital design tools are reshaping carpentry practices. Additionally, investigations into policy frameworks that support small-scale carpenters—such as subsidies for sustainable materials or apprenticeship programs—would be beneficial. Comparative analyses with other South American cities could also provide insights into best practices for preserving the profession in rapidly urbanizing regions.</w:t>
      </w:r>
    </w:p>
    <w:bookmarkEnd w:id="25"/>
    <w:bookmarkStart w:id="26" w:name="conclusion"/>
    <w:p>
      <w:pPr>
        <w:pStyle w:val="Heading2"/>
      </w:pPr>
      <w:r>
        <w:t xml:space="preserve">Conclusion</w:t>
      </w:r>
    </w:p>
    <w:p>
      <w:pPr>
        <w:pStyle w:val="FirstParagraph"/>
      </w:pPr>
      <w:r>
        <w:t xml:space="preserve">In conclusion, the term "Carpenter" encapsulates a multifaceted role within Peru Lima’s socio-economic and cultural landscape. From historical preservation to modern innovation, carpenters continue to shape the city’s built environment while navigating challenges like environmental degradation and global competition. This Literature Review underscores the need for continued academic and policy attention to ensure that the "Carpenter" profession thrives in Peru Lima, preserving both its heritage and its relevance in a dynamic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Peru Lima</dc:title>
  <dc:creator/>
  <dc:language>en</dc:language>
  <cp:keywords/>
  <dcterms:created xsi:type="dcterms:W3CDTF">2026-07-21T04:50:58Z</dcterms:created>
  <dcterms:modified xsi:type="dcterms:W3CDTF">2026-07-21T04:50:58Z</dcterms:modified>
</cp:coreProperties>
</file>

<file path=docProps/custom.xml><?xml version="1.0" encoding="utf-8"?>
<Properties xmlns="http://schemas.openxmlformats.org/officeDocument/2006/custom-properties" xmlns:vt="http://schemas.openxmlformats.org/officeDocument/2006/docPropsVTypes"/>
</file>