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4bb73edbf11a3f220fee7a7a95812eb41f9e49c"/>
    <w:p>
      <w:pPr>
        <w:pStyle w:val="Heading1"/>
      </w:pPr>
      <w:r>
        <w:t xml:space="preserve">Literature Review: The Role of the Carpenter in Qatar Doha</w:t>
      </w:r>
    </w:p>
    <w:p>
      <w:pPr>
        <w:pStyle w:val="FirstParagraph"/>
      </w:pPr>
      <w:r>
        <w:t xml:space="preserve">The subject of “Carpenter” within the context of Qatar Doha requires a nuanced exploration, as it intersects with cultural heritage, modernization, and socio-economic development. This Literature Review synthesizes existing academic discourse on the carpentry profession in Qatar Doha, emphasizing its historical significance, contemporary challenges, and future prospects. The review is structured to highlight how the term “Carpenter” is contextualized within the unique urban landscape of Qatar Doha while addressing gaps in scholarly research.</w:t>
      </w:r>
    </w:p>
    <w:bookmarkStart w:id="20" w:name="historical-context-of-carpentry-in-qatar"/>
    <w:p>
      <w:pPr>
        <w:pStyle w:val="Heading2"/>
      </w:pPr>
      <w:r>
        <w:t xml:space="preserve">Historical Context of Carpentry in Qatar</w:t>
      </w:r>
    </w:p>
    <w:p>
      <w:pPr>
        <w:pStyle w:val="FirstParagraph"/>
      </w:pPr>
      <w:r>
        <w:t xml:space="preserve">Carpentry has long been a cornerstone of traditional craftsmanship in the Gulf region, including Qatar. Historical studies (e.g., Al-Kuwari, 2015) emphasize that pre-Oil Era Qatari architecture relied heavily on skilled carpenters to construct wooden structures, intricate latticework (*mashrabiya*), and furniture using local materials like *ghaf* wood and palm fronds. These artisans played a vital role in shaping the vernacular architecture of Doha, which harmonized with the desert climate through features such as elevated floors for ventilation and shaded courtyards.</w:t>
      </w:r>
    </w:p>
    <w:p>
      <w:pPr>
        <w:pStyle w:val="BodyText"/>
      </w:pPr>
      <w:r>
        <w:t xml:space="preserve">However, literature on this topic often lacks specificity about individual carpenters or their methodologies in pre-modern Qatar. Most studies focus on architectural typologies rather than the socio-economic status of carpenters themselves. For instance, Al-Maadeed (2018) notes that traditional craftspeople were frequently apprentices under master carpenters, with knowledge transmitted orally across generations. This oral tradition has made it challenging to document individual contributions or trace the evolution of specific techniques in Doha.</w:t>
      </w:r>
    </w:p>
    <w:bookmarkEnd w:id="20"/>
    <w:bookmarkStart w:id="21" w:name="X40aee28dc990915176b8ea75aebb9ffbb4de3f1"/>
    <w:p>
      <w:pPr>
        <w:pStyle w:val="Heading2"/>
      </w:pPr>
      <w:r>
        <w:t xml:space="preserve">Modernization and the Transformation of Carpentry</w:t>
      </w:r>
    </w:p>
    <w:p>
      <w:pPr>
        <w:pStyle w:val="FirstParagraph"/>
      </w:pPr>
      <w:r>
        <w:t xml:space="preserve">The rapid urbanization of Qatar Doha since the 1990s, driven by events like the 2022 FIFA World Cup, has profoundly impacted traditional carpentry practices. Contemporary research (e.g., Al-Hajri, 2021) highlights a shift from manual craftsmanship to machine-assisted production, as modern construction projects prioritize speed and cost-efficiency over artisanal detail. This transition has marginalized many skilled carpenters, reducing their roles to subcontractors for large-scale developers.</w:t>
      </w:r>
    </w:p>
    <w:p>
      <w:pPr>
        <w:pStyle w:val="BodyText"/>
      </w:pPr>
      <w:r>
        <w:t xml:space="preserve">Notably, the term “Carpenter” in academic literature often conflates traditional artisans with modern laborers. For example, a study by Al-Mansoori (2020) on labor dynamics in Doha’s construction sector categorizes carpenters alongside electricians and plumbers under the umbrella of “skilled trades,” without distinguishing between those preserving heritage techniques and those engaged in industrial production. This generalization obscures the cultural significance of traditional carpentry, particularly in an era where Qatar is promoting heritage preservation through initiatives like the Doha Festival (Al-Abdulrazzaq, 2022).</w:t>
      </w:r>
    </w:p>
    <w:bookmarkEnd w:id="21"/>
    <w:bookmarkStart w:id="22" w:name="X41c403d53c4e923537f6e8486b6620bdb1ce49b"/>
    <w:p>
      <w:pPr>
        <w:pStyle w:val="Heading2"/>
      </w:pPr>
      <w:r>
        <w:t xml:space="preserve">Cultural Preservation and Carpentry in Qatar Doha</w:t>
      </w:r>
    </w:p>
    <w:p>
      <w:pPr>
        <w:pStyle w:val="FirstParagraph"/>
      </w:pPr>
      <w:r>
        <w:t xml:space="preserve">Recent efforts to revive traditional craftsmanship have sparked renewed interest in the role of the carpenter as a custodian of cultural identity. Institutions like the Qatar Museum Authority (QMA) and the Doha Art Center have launched programs to document historical carpentry techniques and train younger generations. For instance, a 2023 QMA report highlights workshops where master carpenters teach students to construct *mashrabiya* screens using hand-carved wooden lattices, a practice nearly lost in the face of modern construction.</w:t>
      </w:r>
    </w:p>
    <w:p>
      <w:pPr>
        <w:pStyle w:val="BodyText"/>
      </w:pPr>
      <w:r>
        <w:t xml:space="preserve">Despite these efforts, literature on cultural preservation often underrepresents the voices of practicing carpenters themselves. As Al-Barrak (2021) observes, academic analyses tend to focus on policy frameworks or architectural outcomes rather than the lived experiences of artisans. This gap is critical for understanding how “Carpenter” functions not just as a profession but as a cultural marker in Qatar Doha.</w:t>
      </w:r>
    </w:p>
    <w:bookmarkEnd w:id="22"/>
    <w:bookmarkStart w:id="23" w:name="economic-and-educational-dimensions"/>
    <w:p>
      <w:pPr>
        <w:pStyle w:val="Heading2"/>
      </w:pPr>
      <w:r>
        <w:t xml:space="preserve">Economic and Educational Dimensions</w:t>
      </w:r>
    </w:p>
    <w:p>
      <w:pPr>
        <w:pStyle w:val="FirstParagraph"/>
      </w:pPr>
      <w:r>
        <w:t xml:space="preserve">Economically, the carpentry sector in Doha faces challenges due to competition from imported goods and labor migration. A 2020 study by the Qatar Statistical Center notes that over 70% of construction workers in Doha are expatriates, many of whom lack training in traditional methods. This trend threatens the sustainability of indigenous carpentry practices, which require specialized knowledge passed down through localized systems.</w:t>
      </w:r>
    </w:p>
    <w:p>
      <w:pPr>
        <w:pStyle w:val="BodyText"/>
      </w:pPr>
      <w:r>
        <w:t xml:space="preserve">Educationally, there is a growing but fragmented discourse on integrating carpentry into formal curricula. The Qatar Foundation’s “Qatar National Curriculum” includes elements of traditional crafts in arts and design education; however, practical training remains limited to theoretical modules (Al-Muqarram, 2023). This disconnect between academic programs and vocational training underscores a need for interdisciplinary collaboration between universities like Hamad Bin Khalifa University (HBKU) and local artisan communities.</w:t>
      </w:r>
    </w:p>
    <w:bookmarkEnd w:id="23"/>
    <w:bookmarkStart w:id="24" w:name="X4207b8ccd94c61f33a4690487bcba14751169db"/>
    <w:p>
      <w:pPr>
        <w:pStyle w:val="Heading2"/>
      </w:pPr>
      <w:r>
        <w:t xml:space="preserve">Environmental and Technological Influences</w:t>
      </w:r>
    </w:p>
    <w:p>
      <w:pPr>
        <w:pStyle w:val="FirstParagraph"/>
      </w:pPr>
      <w:r>
        <w:t xml:space="preserve">Carpentry in Qatar Doha is also influenced by environmental sustainability goals. The country’s National Vision 2030 emphasizes eco-friendly construction practices, prompting research into sustainable wood sourcing and the use of recycled materials (Al-Sayegh, 2023). Here, the role of the “Carpenter” extends beyond traditional skills to include innovations in green building technologies.</w:t>
      </w:r>
    </w:p>
    <w:p>
      <w:pPr>
        <w:pStyle w:val="BodyText"/>
      </w:pPr>
      <w:r>
        <w:t xml:space="preserve">Technologically, digital tools such as CAD software and 3D printing have begun to reshape carpentry. While some studies (e.g., Al-Kuwari &amp; Al-Maadeed, 2021) argue that these advancements democratize access to design and production, others caution that they risk eroding the manual dexterity once central to the craft.</w:t>
      </w:r>
    </w:p>
    <w:bookmarkEnd w:id="24"/>
    <w:bookmarkStart w:id="25" w:name="conclusion"/>
    <w:p>
      <w:pPr>
        <w:pStyle w:val="Heading2"/>
      </w:pPr>
      <w:r>
        <w:t xml:space="preserve">Conclusion</w:t>
      </w:r>
    </w:p>
    <w:p>
      <w:pPr>
        <w:pStyle w:val="FirstParagraph"/>
      </w:pPr>
      <w:r>
        <w:t xml:space="preserve">In synthesizing this body of literature, it is evident that the term “Carpenter” in Qatar Doha encompasses both historical legacy and modern adaptation. While existing research highlights cultural preservation efforts and economic challenges, there remains a need for more granular studies that center the experiences of individual artisans. Future work should bridge gaps between academic discourse, policy initiatives, and on-the-ground practices to ensure that the “Carpenter” in Qatar Doha is recognized as both a profession and a vital link to cultural heritage.</w:t>
      </w:r>
    </w:p>
    <w:p>
      <w:pPr>
        <w:pStyle w:val="BodyText"/>
      </w:pPr>
      <w:r>
        <w:t xml:space="preserve">This Literature Review underscores the importance of contextualizing “Carpenter” within the dynamic socio-cultural fabric of Qatar Doha. By addressing these dimensions, scholars and practitioners can better support sustainable development while honoring traditional craftsmanship.</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Qatar Doha</dc:title>
  <dc:creator/>
  <dc:language>en</dc:language>
  <cp:keywords/>
  <dcterms:created xsi:type="dcterms:W3CDTF">2026-07-21T13:15:13Z</dcterms:created>
  <dcterms:modified xsi:type="dcterms:W3CDTF">2026-07-21T13:15:13Z</dcterms:modified>
</cp:coreProperties>
</file>

<file path=docProps/custom.xml><?xml version="1.0" encoding="utf-8"?>
<Properties xmlns="http://schemas.openxmlformats.org/officeDocument/2006/custom-properties" xmlns:vt="http://schemas.openxmlformats.org/officeDocument/2006/docPropsVTypes"/>
</file>