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40c7e1486f922a7c199928c35649cff24bae51f"/>
    <w:p>
      <w:pPr>
        <w:pStyle w:val="Heading1"/>
      </w:pPr>
      <w:r>
        <w:t xml:space="preserve">Literature Review: The Role of the Carpenter in Spain, Barcelona</w:t>
      </w:r>
    </w:p>
    <w:p>
      <w:pPr>
        <w:pStyle w:val="FirstParagraph"/>
      </w:pPr>
      <w:r>
        <w:t xml:space="preserve">A comprehensive literature review on the subject of "Carpenter" within the cultural and historical context of "Spain Barcelona" reveals a rich tapestry of traditional craftsmanship, modern innovation, and socio-economic implications. This document synthesizes existing research to highlight the significance of carpentry in shaping architectural identity, preserving heritage, and adapting to contemporary challenges in urban environments like Barcelona.</w:t>
      </w:r>
    </w:p>
    <w:bookmarkStart w:id="20" w:name="Xee85f32a2c398f99f431a3f6e03262b3cdd0f76"/>
    <w:p>
      <w:pPr>
        <w:pStyle w:val="Heading2"/>
      </w:pPr>
      <w:r>
        <w:t xml:space="preserve">Historical Context and Traditional Carpentry Practices</w:t>
      </w:r>
    </w:p>
    <w:p>
      <w:pPr>
        <w:pStyle w:val="FirstParagraph"/>
      </w:pPr>
      <w:r>
        <w:t xml:space="preserve">The role of the "Carpenter" in Spain, particularly in Barcelona, has been deeply rooted in the region’s architectural evolution. Historical studies (e.g., García &amp; Martínez, 2015) emphasize that carpentry in medieval Spain was integral to constructing Gothic structures, such as those found in Barcelona’s Santa Maria del Mar church. Traditional techniques like wood joinery and hand-carved detailing were not only functional but also symbolic of the era’s artistic expression.</w:t>
      </w:r>
    </w:p>
    <w:p>
      <w:pPr>
        <w:pStyle w:val="BodyText"/>
      </w:pPr>
      <w:r>
        <w:t xml:space="preserve">Barcelona’s unique position as a Mediterranean port city influenced the types of wood used by local carpenters, including pine from Catalonia and walnut imported via trade routes. According to a study by López (2018), these materials were often sourced sustainably, reflecting early environmental awareness among Spanish artisans.</w:t>
      </w:r>
    </w:p>
    <w:bookmarkEnd w:id="20"/>
    <w:bookmarkStart w:id="21" w:name="X88d12d3406356df45dc9c32e14b79833b3de05c"/>
    <w:p>
      <w:pPr>
        <w:pStyle w:val="Heading2"/>
      </w:pPr>
      <w:r>
        <w:t xml:space="preserve">Modernization and the Evolution of Carpentry in Barcelona</w:t>
      </w:r>
    </w:p>
    <w:p>
      <w:pPr>
        <w:pStyle w:val="FirstParagraph"/>
      </w:pPr>
      <w:r>
        <w:t xml:space="preserve">In recent decades, the "Carpenter" has transitioned from a purely manual trade to one that incorporates advanced technologies. Research by Fernández (2020) highlights how digital tools like CNC machines and 3D modeling have transformed carpentry in Spain’s urban centers, including Barcelona. These innovations allow for precision work on projects such as modernist façades and eco-friendly furniture, aligning with the city’s reputation for architectural experimentation.</w:t>
      </w:r>
    </w:p>
    <w:p>
      <w:pPr>
        <w:pStyle w:val="BodyText"/>
      </w:pPr>
      <w:r>
        <w:t xml:space="preserve">However, this shift has sparked debates about the preservation of traditional skills. A report by the Institute of Artisan Culture in Spain (2021) notes that while modernization has increased efficiency, it risks diluting the cultural heritage associated with handcrafted carpentry. This tension is particularly evident in neighborhoods like El Raval and Gràcia, where historic buildings require both contemporary and traditional techniques for restoration.</w:t>
      </w:r>
    </w:p>
    <w:bookmarkEnd w:id="21"/>
    <w:bookmarkStart w:id="22" w:name="Xddfa29c6423712bac6acccff878461ec6292b36"/>
    <w:p>
      <w:pPr>
        <w:pStyle w:val="Heading2"/>
      </w:pPr>
      <w:r>
        <w:t xml:space="preserve">Socio-Economic Impact of Carpentry in Barcelona</w:t>
      </w:r>
    </w:p>
    <w:p>
      <w:pPr>
        <w:pStyle w:val="FirstParagraph"/>
      </w:pPr>
      <w:r>
        <w:t xml:space="preserve">The "Carpenter" profession remains vital to Spain’s economy, especially in regions with a strong artisanal tradition. In Barcelona, the sector contributes to both employment and tourism through workshops that showcase local craftsmanship. A 2019 study by Sánchez et al. found that carpenters in the city often collaborate with architects and urban planners to create sustainable spaces, such as green roofs or modular housing units.</w:t>
      </w:r>
    </w:p>
    <w:p>
      <w:pPr>
        <w:pStyle w:val="BodyText"/>
      </w:pPr>
      <w:r>
        <w:t xml:space="preserve">Economic challenges, including rising material costs and competition from mass-produced goods, have also shaped the profession. The literature suggests that Spanish carpenters are increasingly adopting hybrid models—combining traditional methods with cost-effective materials like recycled wood—to remain competitive in a globalized market (Rodríguez &amp; Iglesias, 2022).</w:t>
      </w:r>
    </w:p>
    <w:bookmarkEnd w:id="22"/>
    <w:bookmarkStart w:id="23" w:name="cultural-significance-and-identity"/>
    <w:p>
      <w:pPr>
        <w:pStyle w:val="Heading2"/>
      </w:pPr>
      <w:r>
        <w:t xml:space="preserve">Cultural Significance and Identity</w:t>
      </w:r>
    </w:p>
    <w:p>
      <w:pPr>
        <w:pStyle w:val="FirstParagraph"/>
      </w:pPr>
      <w:r>
        <w:t xml:space="preserve">Beyond its practical applications, the "Carpenter" represents a cultural icon in Spain. In Barcelona, this is exemplified by the legacy of Gaudí’s works, where intricate wooden elements are interwoven with masonry and metalwork. Scholars like Costa (2017) argue that such integration reflects a broader cultural ethos: valuing harmony between nature and human creativity.</w:t>
      </w:r>
    </w:p>
    <w:p>
      <w:pPr>
        <w:pStyle w:val="BodyText"/>
      </w:pPr>
      <w:r>
        <w:t xml:space="preserve">Additionally, carpentry is celebrated in local festivals and educational programs. For instance, the annual "Festa dels Carpinteros" in Barcelona features workshops and exhibitions that promote apprenticeship opportunities for young artisans. This reinforces the idea that the profession is not merely a trade but a cultural practice embedded in Spain’s identity.</w:t>
      </w:r>
    </w:p>
    <w:bookmarkEnd w:id="23"/>
    <w:bookmarkStart w:id="24" w:name="X5bb8dc761bb952f73feff318d007d842d8ff8a9"/>
    <w:p>
      <w:pPr>
        <w:pStyle w:val="Heading2"/>
      </w:pPr>
      <w:r>
        <w:t xml:space="preserve">Challenges and Opportunities for Future Research</w:t>
      </w:r>
    </w:p>
    <w:p>
      <w:pPr>
        <w:pStyle w:val="FirstParagraph"/>
      </w:pPr>
      <w:r>
        <w:t xml:space="preserve">Despite its historical importance, the role of the "Carpenter" in Spain faces contemporary challenges. Urbanization has reduced space for traditional workshops, while climate change threatens access to sustainable timber sources. A 2023 article by Pérez et al. calls for further research into how carpenters can leverage biodegradable materials and AI-driven design tools to address these issues.</w:t>
      </w:r>
    </w:p>
    <w:p>
      <w:pPr>
        <w:pStyle w:val="BodyText"/>
      </w:pPr>
      <w:r>
        <w:t xml:space="preserve">Moreover, the literature underscores a need to document endangered techniques. For example, the use of "talleres de carpintería" (carpentry workshops) in Barcelona has declined by over 40% since 2010 due to urban development (Instituto Nacional de Estadística, 2023). Future studies should focus on creating digital archives or training programs to preserve these skills.</w:t>
      </w:r>
    </w:p>
    <w:bookmarkEnd w:id="24"/>
    <w:bookmarkStart w:id="25" w:name="conclusion"/>
    <w:p>
      <w:pPr>
        <w:pStyle w:val="Heading2"/>
      </w:pPr>
      <w:r>
        <w:t xml:space="preserve">Conclusion</w:t>
      </w:r>
    </w:p>
    <w:p>
      <w:pPr>
        <w:pStyle w:val="FirstParagraph"/>
      </w:pPr>
      <w:r>
        <w:t xml:space="preserve">This literature review demonstrates that the "Carpenter" in Spain, particularly in Barcelona, is a dynamic profession shaped by history, innovation, and cultural values. While modernization has introduced new tools and techniques, it is crucial to balance progress with the preservation of traditional practices. The city’s unique blend of heritage sites and avant-garde architecture makes it an ideal case study for understanding how carpentry can adapt to global trends while retaining its local significance.</w:t>
      </w:r>
    </w:p>
    <w:p>
      <w:pPr>
        <w:pStyle w:val="BodyText"/>
      </w:pPr>
      <w:r>
        <w:t xml:space="preserve">Further interdisciplinary research—spanning architecture, economics, and cultural studies—is needed to fully explore the role of the "Carpenter" in Spain’s evolving urban landscape. By prioritizing this work, stakeholders can ensure that Barcelona remains a beacon of both innovation and tradition in the field of carpentry.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Carpenter in Spain Barcelona</dc:title>
  <dc:creator/>
  <dc:language>en</dc:language>
  <cp:keywords/>
  <dcterms:created xsi:type="dcterms:W3CDTF">2026-07-23T13:01:38Z</dcterms:created>
  <dcterms:modified xsi:type="dcterms:W3CDTF">2026-07-23T13:01:38Z</dcterms:modified>
</cp:coreProperties>
</file>

<file path=docProps/custom.xml><?xml version="1.0" encoding="utf-8"?>
<Properties xmlns="http://schemas.openxmlformats.org/officeDocument/2006/custom-properties" xmlns:vt="http://schemas.openxmlformats.org/officeDocument/2006/docPropsVTypes"/>
</file>