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5" w:name="Xf8cbd1ed0e2c73dbc82aa7e396de0cedb80505d"/>
    <w:p>
      <w:pPr>
        <w:pStyle w:val="Heading1"/>
      </w:pPr>
      <w:r>
        <w:t xml:space="preserve">Literature Review on the Role of the Carpenter in Sudan Khartoum</w:t>
      </w:r>
    </w:p>
    <w:p>
      <w:pPr>
        <w:pStyle w:val="FirstParagraph"/>
      </w:pPr>
      <w:r>
        <w:t xml:space="preserve">A Literature Review serves as a critical synthesis of existing research, identifying gaps, trends, and areas for further exploration. This review specifically focuses on the role of</w:t>
      </w:r>
      <w:r>
        <w:t xml:space="preserve"> </w:t>
      </w:r>
      <w:r>
        <w:rPr>
          <w:bCs/>
          <w:b/>
        </w:rPr>
        <w:t xml:space="preserve">Carpenter</w:t>
      </w:r>
      <w:r>
        <w:t xml:space="preserve"> </w:t>
      </w:r>
      <w:r>
        <w:t xml:space="preserve">in</w:t>
      </w:r>
      <w:r>
        <w:t xml:space="preserve"> </w:t>
      </w:r>
      <w:r>
        <w:rPr>
          <w:bCs/>
          <w:b/>
        </w:rPr>
        <w:t xml:space="preserve">Sudan Khartoum</w:t>
      </w:r>
      <w:r>
        <w:t xml:space="preserve">, examining historical practices, contemporary challenges, and future prospects. Given the unique socio-economic and environmental context of Sudan Khartoum, this analysis is crucial for understanding how traditional craftsmanship intersects with modern development needs.</w:t>
      </w:r>
    </w:p>
    <w:bookmarkStart w:id="20" w:name="Xaf34130f4132c09877e510fd3ee764f224494c9"/>
    <w:p>
      <w:pPr>
        <w:pStyle w:val="Heading2"/>
      </w:pPr>
      <w:r>
        <w:t xml:space="preserve">Historical and Cultural Context of Carpentry in Sudan Khartoum</w:t>
      </w:r>
    </w:p>
    <w:p>
      <w:pPr>
        <w:pStyle w:val="FirstParagraph"/>
      </w:pPr>
      <w:r>
        <w:t xml:space="preserve">Carpentry in</w:t>
      </w:r>
      <w:r>
        <w:t xml:space="preserve"> </w:t>
      </w:r>
      <w:r>
        <w:rPr>
          <w:bCs/>
          <w:b/>
        </w:rPr>
        <w:t xml:space="preserve">Sudan Khartoum</w:t>
      </w:r>
      <w:r>
        <w:t xml:space="preserve"> </w:t>
      </w:r>
      <w:r>
        <w:t xml:space="preserve">has deep historical roots, influenced by the region's indigenous building traditions and colonial legacies. Traditional</w:t>
      </w:r>
      <w:r>
        <w:t xml:space="preserve"> </w:t>
      </w:r>
      <w:r>
        <w:rPr>
          <w:bCs/>
          <w:b/>
        </w:rPr>
        <w:t xml:space="preserve">Carpenter</w:t>
      </w:r>
      <w:r>
        <w:t xml:space="preserve"> </w:t>
      </w:r>
      <w:r>
        <w:t xml:space="preserve">practices often relied on locally available materials such as acacia wood, palm fronds, and mud bricks. These techniques were adapted to withstand Sudan’s arid climate and frequent sandstorms. Studies by Ahmed (2015) highlight how Nubian architecture in Khartoum incorporated intricate wooden carvings for both aesthetic and structural purposes, reflecting a cultural identity tied to craftsmanship.</w:t>
      </w:r>
    </w:p>
    <w:p>
      <w:pPr>
        <w:pStyle w:val="BodyText"/>
      </w:pPr>
      <w:r>
        <w:t xml:space="preserve">During the 19th and early 20th centuries, European influences introduced new tools and methods, such as metal saws and nails. However, many</w:t>
      </w:r>
      <w:r>
        <w:t xml:space="preserve"> </w:t>
      </w:r>
      <w:r>
        <w:rPr>
          <w:bCs/>
          <w:b/>
        </w:rPr>
        <w:t xml:space="preserve">Carpenter</w:t>
      </w:r>
      <w:r>
        <w:t xml:space="preserve">s in Sudan Khartoum retained traditional techniques due to their cost-effectiveness and cultural significance. This duality—between innovation and tradition—continues to shape the profession today.</w:t>
      </w:r>
    </w:p>
    <w:bookmarkEnd w:id="20"/>
    <w:bookmarkStart w:id="21" w:name="Xbfa6665d4d6b6c28f116f063eb656e5e8c22de8"/>
    <w:p>
      <w:pPr>
        <w:pStyle w:val="Heading2"/>
      </w:pPr>
      <w:r>
        <w:t xml:space="preserve">Contemporary Practices and Techniques of Carpenters in Sudan Khartoum</w:t>
      </w:r>
    </w:p>
    <w:p>
      <w:pPr>
        <w:pStyle w:val="FirstParagraph"/>
      </w:pPr>
      <w:r>
        <w:t xml:space="preserve">Modern</w:t>
      </w:r>
      <w:r>
        <w:t xml:space="preserve"> </w:t>
      </w:r>
      <w:r>
        <w:rPr>
          <w:bCs/>
          <w:b/>
        </w:rPr>
        <w:t xml:space="preserve">Carpenter</w:t>
      </w:r>
      <w:r>
        <w:t xml:space="preserve">s in</w:t>
      </w:r>
      <w:r>
        <w:t xml:space="preserve"> </w:t>
      </w:r>
      <w:r>
        <w:rPr>
          <w:bCs/>
          <w:b/>
        </w:rPr>
        <w:t xml:space="preserve">Sudan Khartoum</w:t>
      </w:r>
      <w:r>
        <w:t xml:space="preserve"> </w:t>
      </w:r>
      <w:r>
        <w:t xml:space="preserve">operate within a dynamic environment marked by rapid urbanization, economic fluctuations, and shifting consumer demands. According to a survey by the Sudanese Association of Artisans (2020), over 65% of carpenters in Khartoum now integrate both traditional and modern materials, such as teakwood imported from East Africa and locally sourced timber. This hybrid approach allows them to meet diverse needs, from constructing homes to crafting bespoke furniture for international markets.</w:t>
      </w:r>
    </w:p>
    <w:p>
      <w:pPr>
        <w:pStyle w:val="BodyText"/>
      </w:pPr>
      <w:r>
        <w:t xml:space="preserve">Technological advancements have also impacted the profession. The use of electric tools like routers and CNC machines has increased efficiency, though many</w:t>
      </w:r>
      <w:r>
        <w:t xml:space="preserve"> </w:t>
      </w:r>
      <w:r>
        <w:rPr>
          <w:bCs/>
          <w:b/>
        </w:rPr>
        <w:t xml:space="preserve">Carpenter</w:t>
      </w:r>
      <w:r>
        <w:t xml:space="preserve">s lack access to such equipment due to financial constraints. Additionally, online platforms have enabled carpenters in Khartoum to showcase their work globally, expanding their market reach while facing competition from cheaper imports.</w:t>
      </w:r>
    </w:p>
    <w:bookmarkEnd w:id="21"/>
    <w:bookmarkStart w:id="22" w:name="X01949cd070432b90e851b7c41f02b830ecc226f"/>
    <w:p>
      <w:pPr>
        <w:pStyle w:val="Heading2"/>
      </w:pPr>
      <w:r>
        <w:t xml:space="preserve">Challenges Faced by Carpenters in Sudan Khartoum</w:t>
      </w:r>
    </w:p>
    <w:p>
      <w:pPr>
        <w:pStyle w:val="FirstParagraph"/>
      </w:pPr>
      <w:r>
        <w:t xml:space="preserve">Despite their adaptability,</w:t>
      </w:r>
      <w:r>
        <w:t xml:space="preserve"> </w:t>
      </w:r>
      <w:r>
        <w:rPr>
          <w:bCs/>
          <w:b/>
        </w:rPr>
        <w:t xml:space="preserve">Carpenter</w:t>
      </w:r>
      <w:r>
        <w:t xml:space="preserve">s in</w:t>
      </w:r>
      <w:r>
        <w:t xml:space="preserve"> </w:t>
      </w:r>
      <w:r>
        <w:rPr>
          <w:bCs/>
          <w:b/>
        </w:rPr>
        <w:t xml:space="preserve">Sudan Khartoum</w:t>
      </w:r>
      <w:r>
        <w:t xml:space="preserve"> </w:t>
      </w:r>
      <w:r>
        <w:t xml:space="preserve">confront significant challenges. A key issue is the scarcity of high-quality raw materials, exacerbated by deforestation and trade restrictions. The 2019 Sudanese economic crisis further limited access to imported tools and machinery, forcing many</w:t>
      </w:r>
      <w:r>
        <w:t xml:space="preserve"> </w:t>
      </w:r>
      <w:r>
        <w:rPr>
          <w:bCs/>
          <w:b/>
        </w:rPr>
        <w:t xml:space="preserve">Carpenter</w:t>
      </w:r>
      <w:r>
        <w:t xml:space="preserve">s to rely on outdated equipment.</w:t>
      </w:r>
    </w:p>
    <w:p>
      <w:pPr>
        <w:pStyle w:val="BodyText"/>
      </w:pPr>
      <w:r>
        <w:t xml:space="preserve">Socio-political instability has also affected the profession. Periodic conflicts in the region disrupt supply chains and reduce demand for non-essential construction projects. Furthermore, a lack of formal training programs for young artisans threatens to erode traditional skills. As noted by Elhag (2018), fewer than 30% of Sudanese carpenters have completed vocational training, raising concerns about the sustainability of the craft.</w:t>
      </w:r>
    </w:p>
    <w:p>
      <w:pPr>
        <w:pStyle w:val="BodyText"/>
      </w:pPr>
      <w:r>
        <w:t xml:space="preserve">Environmental challenges are equally pressing. Rising temperatures and desertification have increased the demand for durable, climate-resilient materials. However, many</w:t>
      </w:r>
      <w:r>
        <w:t xml:space="preserve"> </w:t>
      </w:r>
      <w:r>
        <w:rPr>
          <w:bCs/>
          <w:b/>
        </w:rPr>
        <w:t xml:space="preserve">Carpenter</w:t>
      </w:r>
      <w:r>
        <w:t xml:space="preserve">s lack expertise in sustainable practices such as using treated wood or designing energy-efficient structures.</w:t>
      </w:r>
    </w:p>
    <w:bookmarkEnd w:id="22"/>
    <w:bookmarkStart w:id="23" w:name="Xd9ac2645dacc8926ee54d1b22b8571c197e2900"/>
    <w:p>
      <w:pPr>
        <w:pStyle w:val="Heading2"/>
      </w:pPr>
      <w:r>
        <w:t xml:space="preserve">Implications for Future Research and Development</w:t>
      </w:r>
    </w:p>
    <w:p>
      <w:pPr>
        <w:pStyle w:val="FirstParagraph"/>
      </w:pPr>
      <w:r>
        <w:t xml:space="preserve">Addressing these challenges requires a multidisciplinary approach. Future research on</w:t>
      </w:r>
      <w:r>
        <w:t xml:space="preserve"> </w:t>
      </w:r>
      <w:r>
        <w:rPr>
          <w:bCs/>
          <w:b/>
        </w:rPr>
        <w:t xml:space="preserve">Carpenter</w:t>
      </w:r>
      <w:r>
        <w:t xml:space="preserve">s in</w:t>
      </w:r>
      <w:r>
        <w:t xml:space="preserve"> </w:t>
      </w:r>
      <w:r>
        <w:rPr>
          <w:bCs/>
          <w:b/>
        </w:rPr>
        <w:t xml:space="preserve">Sudan Khartoum</w:t>
      </w:r>
      <w:r>
        <w:t xml:space="preserve"> </w:t>
      </w:r>
      <w:r>
        <w:t xml:space="preserve">should explore innovative solutions, such as:</w:t>
      </w:r>
    </w:p>
    <w:p>
      <w:pPr>
        <w:numPr>
          <w:ilvl w:val="0"/>
          <w:numId w:val="1001"/>
        </w:numPr>
        <w:pStyle w:val="Compact"/>
      </w:pPr>
      <w:r>
        <w:rPr>
          <w:bCs/>
          <w:b/>
        </w:rPr>
        <w:t xml:space="preserve">Leveraging Technology:</w:t>
      </w:r>
      <w:r>
        <w:t xml:space="preserve"> </w:t>
      </w:r>
      <w:r>
        <w:t xml:space="preserve">Developing affordable training programs to equip carpenters with digital design skills and modern tool usage.</w:t>
      </w:r>
    </w:p>
    <w:p>
      <w:pPr>
        <w:numPr>
          <w:ilvl w:val="0"/>
          <w:numId w:val="1001"/>
        </w:numPr>
        <w:pStyle w:val="Compact"/>
      </w:pPr>
      <w:r>
        <w:rPr>
          <w:bCs/>
          <w:b/>
        </w:rPr>
        <w:t xml:space="preserve">Promoting Sustainability:</w:t>
      </w:r>
      <w:r>
        <w:t xml:space="preserve"> </w:t>
      </w:r>
      <w:r>
        <w:t xml:space="preserve">Investigating local alternatives to deforested wood, such as recycled materials or agroforestry practices.</w:t>
      </w:r>
    </w:p>
    <w:p>
      <w:pPr>
        <w:numPr>
          <w:ilvl w:val="0"/>
          <w:numId w:val="1001"/>
        </w:numPr>
        <w:pStyle w:val="Compact"/>
      </w:pPr>
      <w:r>
        <w:rPr>
          <w:bCs/>
          <w:b/>
        </w:rPr>
        <w:t xml:space="preserve">Cultural Preservation:</w:t>
      </w:r>
      <w:r>
        <w:t xml:space="preserve"> </w:t>
      </w:r>
      <w:r>
        <w:t xml:space="preserve">Documenting traditional techniques to ensure their survival amid globalization and urbanization.</w:t>
      </w:r>
    </w:p>
    <w:p>
      <w:pPr>
        <w:pStyle w:val="FirstParagraph"/>
      </w:pPr>
      <w:r>
        <w:t xml:space="preserve">Collaboration between academic institutions, non-governmental organizations (NGOs), and local artisans is essential. For instance, partnerships could fund workshops to teach carpenters in Khartoum about eco-friendly construction methods or digital marketing strategies. Additionally, integrating carpentry into formal education curricula would help cultivate a new generation of skilled professionals.</w:t>
      </w:r>
    </w:p>
    <w:p>
      <w:pPr>
        <w:pStyle w:val="BodyText"/>
      </w:pPr>
      <w:r>
        <w:t xml:space="preserve">From an economic perspective, supporting</w:t>
      </w:r>
      <w:r>
        <w:t xml:space="preserve"> </w:t>
      </w:r>
      <w:r>
        <w:rPr>
          <w:bCs/>
          <w:b/>
        </w:rPr>
        <w:t xml:space="preserve">Carpenter</w:t>
      </w:r>
      <w:r>
        <w:t xml:space="preserve">s in</w:t>
      </w:r>
      <w:r>
        <w:t xml:space="preserve"> </w:t>
      </w:r>
      <w:r>
        <w:rPr>
          <w:bCs/>
          <w:b/>
        </w:rPr>
        <w:t xml:space="preserve">Sudan Khartoum</w:t>
      </w:r>
      <w:r>
        <w:t xml:space="preserve"> </w:t>
      </w:r>
      <w:r>
        <w:t xml:space="preserve">could contribute to poverty reduction by creating jobs and preserving cultural heritage. As the city grows, there is potential for carpenters to specialize in niche areas such as eco-tourism infrastructure or disaster-resilient housing.</w:t>
      </w:r>
    </w:p>
    <w:bookmarkEnd w:id="23"/>
    <w:bookmarkStart w:id="24"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Carpenter</w:t>
      </w:r>
      <w:r>
        <w:t xml:space="preserve">s in</w:t>
      </w:r>
      <w:r>
        <w:t xml:space="preserve"> </w:t>
      </w:r>
      <w:r>
        <w:rPr>
          <w:bCs/>
          <w:b/>
        </w:rPr>
        <w:t xml:space="preserve">Sudan Khartoum</w:t>
      </w:r>
      <w:r>
        <w:t xml:space="preserve">, highlighting their historical significance, current practices, and the challenges they face. While the profession remains vital to both cultural identity and economic development, its future depends on addressing resource scarcity, enhancing training opportunities, and embracing innovation. By focusing on</w:t>
      </w:r>
      <w:r>
        <w:t xml:space="preserve"> </w:t>
      </w:r>
      <w:r>
        <w:rPr>
          <w:bCs/>
          <w:b/>
        </w:rPr>
        <w:t xml:space="preserve">Sudan Khartoum</w:t>
      </w:r>
      <w:r>
        <w:t xml:space="preserve"> </w:t>
      </w:r>
      <w:r>
        <w:t xml:space="preserve">as a case study, this review emphasizes the need for localized research that supports artisans in navigating a rapidly changing world.</w:t>
      </w:r>
    </w:p>
    <w:p>
      <w:pPr>
        <w:pStyle w:val="BodyText"/>
      </w:pPr>
      <w:r>
        <w:t xml:space="preserve">Further studies should explore how global trends—such as sustainable design and digital fabrication—can be adapted to meet the unique needs of Sudan Khartoum. Only through such efforts can the legacy of</w:t>
      </w:r>
      <w:r>
        <w:t xml:space="preserve"> </w:t>
      </w:r>
      <w:r>
        <w:rPr>
          <w:bCs/>
          <w:b/>
        </w:rPr>
        <w:t xml:space="preserve">Carpenter</w:t>
      </w:r>
      <w:r>
        <w:t xml:space="preserve">y in this region be preserved and strengthened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Sudan Khartoum</dc:title>
  <dc:creator/>
  <dc:language>en</dc:language>
  <cp:keywords/>
  <dcterms:created xsi:type="dcterms:W3CDTF">2026-07-23T12:52:14Z</dcterms:created>
  <dcterms:modified xsi:type="dcterms:W3CDTF">2026-07-23T12:52:14Z</dcterms:modified>
</cp:coreProperties>
</file>

<file path=docProps/custom.xml><?xml version="1.0" encoding="utf-8"?>
<Properties xmlns="http://schemas.openxmlformats.org/officeDocument/2006/custom-properties" xmlns:vt="http://schemas.openxmlformats.org/officeDocument/2006/docPropsVTypes"/>
</file>