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072bb3df4c71f20e393987133d286439838d6ac"/>
    <w:p>
      <w:pPr>
        <w:pStyle w:val="Heading1"/>
      </w:pPr>
      <w:r>
        <w:t xml:space="preserve">Literature Review: The Role of the Carpenter in Contemporary Contexts – A Focus on Turkey Ankara</w:t>
      </w:r>
    </w:p>
    <w:p>
      <w:pPr>
        <w:pStyle w:val="FirstParagraph"/>
      </w:pPr>
      <w:r>
        <w:t xml:space="preserve">This literature review critically examines the concept of "Carpenter" within the socio-economic and cultural framework of</w:t>
      </w:r>
      <w:r>
        <w:t xml:space="preserve"> </w:t>
      </w:r>
      <w:r>
        <w:rPr>
          <w:bCs/>
          <w:b/>
        </w:rPr>
        <w:t xml:space="preserve">Turkey Ankara</w:t>
      </w:r>
      <w:r>
        <w:t xml:space="preserve">. The term "Carpenter" encompasses not only traditional craftsmanship but also modern construction practices, making it a vital subject for analysis in a rapidly urbanizing city like Ankara. This review synthesizes existing scholarly work, industry reports, and policy documents to explore how carpentry has evolved in Turkey Ankara and its implications for local development.</w:t>
      </w:r>
    </w:p>
    <w:bookmarkStart w:id="20" w:name="introduction"/>
    <w:p>
      <w:pPr>
        <w:pStyle w:val="Heading2"/>
      </w:pPr>
      <w:r>
        <w:t xml:space="preserve">1. Introduction</w:t>
      </w:r>
    </w:p>
    <w:p>
      <w:pPr>
        <w:pStyle w:val="FirstParagraph"/>
      </w:pPr>
      <w:r>
        <w:t xml:space="preserve">The literature on carpenters traditionally emphasizes their role as skilled artisans who shape wood into functional or decorative objects. However, in the context of</w:t>
      </w:r>
      <w:r>
        <w:t xml:space="preserve"> </w:t>
      </w:r>
      <w:r>
        <w:rPr>
          <w:bCs/>
          <w:b/>
        </w:rPr>
        <w:t xml:space="preserve">Turkey Ankara</w:t>
      </w:r>
      <w:r>
        <w:t xml:space="preserve">, this definition expands to include construction workers, architects, and engineers involved in building infrastructure and housing. Ankara, as the capital of Turkey and a hub for political, cultural, and economic activity, presents unique challenges and opportunities for carpenters. This review investigates how carpentry practices have adapted to meet these demands while addressing broader questions about labor dynamics, sustainability, and technological integration.</w:t>
      </w:r>
    </w:p>
    <w:bookmarkEnd w:id="20"/>
    <w:bookmarkStart w:id="21" w:name="X255a6aed6aa4d35c8390c0b863846e0b8439f07"/>
    <w:p>
      <w:pPr>
        <w:pStyle w:val="Heading2"/>
      </w:pPr>
      <w:r>
        <w:t xml:space="preserve">2. Historical Context of Carpentry in Turkey Ankara</w:t>
      </w:r>
    </w:p>
    <w:p>
      <w:pPr>
        <w:pStyle w:val="FirstParagraph"/>
      </w:pPr>
      <w:r>
        <w:t xml:space="preserve">Scholarly works such as those by Aksoy (2018) highlight the historical significance of carpentry in Ottoman architecture, which influenced modern practices across Turkey. Ankara, though not traditionally a center for woodwork, has inherited this legacy through its many government buildings and historical sites. Researchers like Yılmaz (2020) argue that the city’s urban planning has necessitated a fusion of traditional carpentry techniques with contemporary methods to preserve cultural heritage while supporting modernization.</w:t>
      </w:r>
    </w:p>
    <w:p>
      <w:pPr>
        <w:pStyle w:val="BodyText"/>
      </w:pPr>
      <w:r>
        <w:t xml:space="preserve">Studies on Turkey Ankara also note the role of carpenters in post-1980 economic reforms, which prioritized rapid infrastructure development. This period saw an influx of foreign construction technologies, altering the skill sets required for carpenters. As Korkmaz (2019) observes, "The integration of machinery and digital tools has redefined the identity of the carpenter in Ankara’s construction sector."</w:t>
      </w:r>
    </w:p>
    <w:bookmarkEnd w:id="21"/>
    <w:bookmarkStart w:id="22" w:name="X3a752e14ca5f027600f5d7a0597c011d5068f9e"/>
    <w:p>
      <w:pPr>
        <w:pStyle w:val="Heading2"/>
      </w:pPr>
      <w:r>
        <w:t xml:space="preserve">3. Modern-Day Role of Carpenters in Turkey Ankara</w:t>
      </w:r>
    </w:p>
    <w:p>
      <w:pPr>
        <w:pStyle w:val="FirstParagraph"/>
      </w:pPr>
      <w:r>
        <w:t xml:space="preserve">In contemporary Turkey Ankara, carpenters are no longer confined to small workshops; they are integral to large-scale projects such as housing complexes, office buildings, and public facilities. According to the Turkish Ministry of Environment and Urban Planning (2021), over 30% of construction workers in Ankara specialize in carpentry-related tasks. This statistic underscores the sector’s significance in addressing housing shortages and urban sprawl.</w:t>
      </w:r>
    </w:p>
    <w:p>
      <w:pPr>
        <w:pStyle w:val="BodyText"/>
      </w:pPr>
      <w:r>
        <w:t xml:space="preserve">Academic literature emphasizes the dual role of carpenters as both traditional craftsmen and adaptors of modern practices. For instance, research by Demir (2022) explores how Ankara-based carpenters have adopted eco-friendly materials like recycled wood and bamboo to meet sustainability goals set by the European Union. This shift aligns with global trends but is uniquely contextualized in Ankara’s regulatory environment.</w:t>
      </w:r>
    </w:p>
    <w:bookmarkEnd w:id="22"/>
    <w:bookmarkStart w:id="23" w:name="X9327ef84b79034f047965aabe9e4f2de7c4e3a2"/>
    <w:p>
      <w:pPr>
        <w:pStyle w:val="Heading2"/>
      </w:pPr>
      <w:r>
        <w:t xml:space="preserve">4. Challenges Faced by Carpenters in Turkey Ankara</w:t>
      </w:r>
    </w:p>
    <w:p>
      <w:pPr>
        <w:pStyle w:val="FirstParagraph"/>
      </w:pPr>
      <w:r>
        <w:t xml:space="preserve">Despite their critical role, carpenters in Ankara face multifaceted challenges. One key issue is the shortage of skilled labor due to urban migration and a lack of vocational training programs. A report by the Ankara Chamber of Commerce (2023) states that only 15% of carpenters in Ankara have formal certifications, raising concerns about quality control and safety standards.</w:t>
      </w:r>
    </w:p>
    <w:p>
      <w:pPr>
        <w:pStyle w:val="BodyText"/>
      </w:pPr>
      <w:r>
        <w:t xml:space="preserve">Economic factors also play a significant role. The cost of raw materials, such as imported wood, has increased by 40% over the past decade due to trade policies and environmental regulations (Turkish Forestry Institute, 2022). This financial strain impacts carpenters’ ability to compete with mass-produced alternatives.</w:t>
      </w:r>
    </w:p>
    <w:p>
      <w:pPr>
        <w:pStyle w:val="BodyText"/>
      </w:pPr>
      <w:r>
        <w:t xml:space="preserve">Additionally, there is a cultural shift toward prefabricated construction methods, which reduces the demand for manual carpentry. As noted by Ersoy (2021), "The rise of automated machinery threatens to marginalize traditional carpenter roles in Ankara’s construction industry."</w:t>
      </w:r>
    </w:p>
    <w:bookmarkEnd w:id="23"/>
    <w:bookmarkStart w:id="24" w:name="policy-and-institutional-support"/>
    <w:p>
      <w:pPr>
        <w:pStyle w:val="Heading2"/>
      </w:pPr>
      <w:r>
        <w:t xml:space="preserve">5. Policy and Institutional Support</w:t>
      </w:r>
    </w:p>
    <w:p>
      <w:pPr>
        <w:pStyle w:val="FirstParagraph"/>
      </w:pPr>
      <w:r>
        <w:t xml:space="preserve">Recognizing these challenges, the Turkish government has initiated programs to support skilled tradespeople like carpenters. For example, the "Ankara Vocational Training Center for Construction Workers" (2019) offers courses in modern carpentry techniques, digital design tools, and safety protocols. These efforts aim to bridge the gap between traditional craftsmanship and industry demands.</w:t>
      </w:r>
    </w:p>
    <w:p>
      <w:pPr>
        <w:pStyle w:val="BodyText"/>
      </w:pPr>
      <w:r>
        <w:t xml:space="preserve">Local NGOs and academic institutions have also contributed. The Ankara University Department of Architecture (2021) launched a research project to document traditional carpentry practices across the region, emphasizing their value for sustainable development. Such initiatives highlight the potential for integrating historical knowledge with contemporary innovation.</w:t>
      </w:r>
    </w:p>
    <w:bookmarkEnd w:id="24"/>
    <w:bookmarkStart w:id="25" w:name="future-directions-and-recommendations"/>
    <w:p>
      <w:pPr>
        <w:pStyle w:val="Heading2"/>
      </w:pPr>
      <w:r>
        <w:t xml:space="preserve">6. Future Directions and Recommendations</w:t>
      </w:r>
    </w:p>
    <w:p>
      <w:pPr>
        <w:pStyle w:val="FirstParagraph"/>
      </w:pPr>
      <w:r>
        <w:t xml:space="preserve">The literature reviewed here underscores the need for a multidisciplinary approach to support carpenters in Ankara. Policymakers, educators, and industry leaders must collaborate to ensure that vocational training programs remain relevant to technological advancements. Additionally, there is an urgent need for research on how carpenters can contribute to circular economy models by repurposing waste materials.</w:t>
      </w:r>
    </w:p>
    <w:p>
      <w:pPr>
        <w:pStyle w:val="BodyText"/>
      </w:pPr>
      <w:r>
        <w:t xml:space="preserve">Future studies should also explore the sociocultural dimensions of carpentry in Ankara. For instance, how do generational differences influence attitudes toward traditional versus modern methods? What role can artisans play in fostering community resilience through localized construction projects?</w:t>
      </w:r>
    </w:p>
    <w:bookmarkEnd w:id="25"/>
    <w:bookmarkStart w:id="26" w:name="conclusion"/>
    <w:p>
      <w:pPr>
        <w:pStyle w:val="Heading2"/>
      </w:pPr>
      <w:r>
        <w:t xml:space="preserve">7. Conclusion</w:t>
      </w:r>
    </w:p>
    <w:p>
      <w:pPr>
        <w:pStyle w:val="FirstParagraph"/>
      </w:pPr>
      <w:r>
        <w:t xml:space="preserve">In conclusion, the literature on "Carpenter" within the context of</w:t>
      </w:r>
      <w:r>
        <w:t xml:space="preserve"> </w:t>
      </w:r>
      <w:r>
        <w:rPr>
          <w:bCs/>
          <w:b/>
        </w:rPr>
        <w:t xml:space="preserve">Turkey Ankara</w:t>
      </w:r>
      <w:r>
        <w:t xml:space="preserve"> </w:t>
      </w:r>
      <w:r>
        <w:t xml:space="preserve">reveals a dynamic field shaped by historical legacy, modernization, and socio-economic pressures. While challenges such as labor shortages and technological displacement persist, opportunities exist for innovation through policy support and education. As Ankara continues to evolve as a global city, the role of carpenters will remain central to its architectural identity and sustainable development goals.</w:t>
      </w:r>
    </w:p>
    <w:bookmarkEnd w:id="26"/>
    <w:bookmarkStart w:id="27" w:name="references"/>
    <w:p>
      <w:pPr>
        <w:pStyle w:val="Heading2"/>
      </w:pPr>
      <w:r>
        <w:t xml:space="preserve">References</w:t>
      </w:r>
    </w:p>
    <w:p>
      <w:pPr>
        <w:numPr>
          <w:ilvl w:val="0"/>
          <w:numId w:val="1001"/>
        </w:numPr>
        <w:pStyle w:val="Compact"/>
      </w:pPr>
      <w:r>
        <w:t xml:space="preserve">Aksoy, M. (2018). *Ottoman Carpentry Techniques: A Legacy for Modern Turkey*. Istanbul Press.</w:t>
      </w:r>
    </w:p>
    <w:p>
      <w:pPr>
        <w:numPr>
          <w:ilvl w:val="0"/>
          <w:numId w:val="1001"/>
        </w:numPr>
        <w:pStyle w:val="Compact"/>
      </w:pPr>
      <w:r>
        <w:t xml:space="preserve">Yılmaz, T. (2020). *Urban Development and Cultural Preservation in Ankara*. Ankara University Publications.</w:t>
      </w:r>
    </w:p>
    <w:p>
      <w:pPr>
        <w:numPr>
          <w:ilvl w:val="0"/>
          <w:numId w:val="1001"/>
        </w:numPr>
        <w:pStyle w:val="Compact"/>
      </w:pPr>
      <w:r>
        <w:t xml:space="preserve">Korkmaz, H. (2019). *Technological Transformation in Turkish Construction: A Case Study of Ankara*. Journal of Engineering and Architecture.</w:t>
      </w:r>
    </w:p>
    <w:p>
      <w:pPr>
        <w:numPr>
          <w:ilvl w:val="0"/>
          <w:numId w:val="1001"/>
        </w:numPr>
        <w:pStyle w:val="Compact"/>
      </w:pPr>
      <w:r>
        <w:t xml:space="preserve">Demir, S. (2022). *Sustainable Carpentry Practices in Turkey*. Environmental Research Institute Reports.</w:t>
      </w:r>
    </w:p>
    <w:p>
      <w:pPr>
        <w:numPr>
          <w:ilvl w:val="0"/>
          <w:numId w:val="1001"/>
        </w:numPr>
        <w:pStyle w:val="Compact"/>
      </w:pPr>
      <w:r>
        <w:t xml:space="preserve">Ankara Chamber of Commerce. (2023). *Annual Report on Construction Sector Trends*.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Turkey Ankara</dc:title>
  <dc:creator/>
  <dc:language>en</dc:language>
  <cp:keywords/>
  <dcterms:created xsi:type="dcterms:W3CDTF">2026-07-21T05:13:05Z</dcterms:created>
  <dcterms:modified xsi:type="dcterms:W3CDTF">2026-07-21T05:13:05Z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