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b71e5e896de707d4b3fda864c29cf4a3e50deef"/>
    <w:p>
      <w:pPr>
        <w:pStyle w:val="Heading1"/>
      </w:pPr>
      <w:r>
        <w:t xml:space="preserve">Literature Review: The Role and Evolution of the Carpenter in the United Kingdom, Focused on Manchester</w:t>
      </w:r>
    </w:p>
    <w:p>
      <w:pPr>
        <w:pStyle w:val="FirstParagraph"/>
      </w:pPr>
      <w:r>
        <w:t xml:space="preserve">This Literature Review explores the significance of</w:t>
      </w:r>
      <w:r>
        <w:t xml:space="preserve"> </w:t>
      </w:r>
      <w:r>
        <w:rPr>
          <w:bCs/>
          <w:b/>
        </w:rPr>
        <w:t xml:space="preserve">Carpenter</w:t>
      </w:r>
      <w:r>
        <w:t xml:space="preserve"> </w:t>
      </w:r>
      <w:r>
        <w:t xml:space="preserve">as a profession and cultural practice within the context of</w:t>
      </w:r>
      <w:r>
        <w:t xml:space="preserve"> </w:t>
      </w:r>
      <w:r>
        <w:rPr>
          <w:bCs/>
          <w:b/>
        </w:rPr>
        <w:t xml:space="preserve">United Kingdom Manchester</w:t>
      </w:r>
      <w:r>
        <w:t xml:space="preserve">. It synthesizes historical, contemporary, and scholarly perspectives to highlight how carpentry has shaped both the physical and social landscapes of Manchester. The review emphasizes the interplay between traditional craftsmanship, technological advancements, and regional identity in this dynamic city.</w:t>
      </w:r>
    </w:p>
    <w:bookmarkStart w:id="20" w:name="Xb8df228d6b5beafca3cd4a292ac199862d70d9f"/>
    <w:p>
      <w:pPr>
        <w:pStyle w:val="Heading2"/>
      </w:pPr>
      <w:r>
        <w:t xml:space="preserve">Historical Context of Carpentry in United Kingdom Manchester</w:t>
      </w:r>
    </w:p>
    <w:p>
      <w:pPr>
        <w:pStyle w:val="FirstParagraph"/>
      </w:pPr>
      <w:r>
        <w:t xml:space="preserve">The role of</w:t>
      </w:r>
      <w:r>
        <w:t xml:space="preserve"> </w:t>
      </w:r>
      <w:r>
        <w:rPr>
          <w:bCs/>
          <w:b/>
        </w:rPr>
        <w:t xml:space="preserve">Carpenter</w:t>
      </w:r>
      <w:r>
        <w:t xml:space="preserve"> </w:t>
      </w:r>
      <w:r>
        <w:t xml:space="preserve">in</w:t>
      </w:r>
      <w:r>
        <w:t xml:space="preserve"> </w:t>
      </w:r>
      <w:r>
        <w:rPr>
          <w:bCs/>
          <w:b/>
        </w:rPr>
        <w:t xml:space="preserve">United Kingdom Manchester</w:t>
      </w:r>
      <w:r>
        <w:t xml:space="preserve"> </w:t>
      </w:r>
      <w:r>
        <w:t xml:space="preserve">can be traced back to the city’s industrial revolution era (18th–19th centuries), when carpentry was a vital trade supporting urban development. As Manchester emerged as a global textile hub, carpenters played a pivotal role in constructing mills, warehouses, and housing for the rapidly growing population. Historical records from institutions such as</w:t>
      </w:r>
      <w:r>
        <w:t xml:space="preserve"> </w:t>
      </w:r>
      <w:r>
        <w:rPr>
          <w:bCs/>
          <w:b/>
        </w:rPr>
        <w:t xml:space="preserve">Manchester City Archives</w:t>
      </w:r>
      <w:r>
        <w:t xml:space="preserve"> </w:t>
      </w:r>
      <w:r>
        <w:t xml:space="preserve">detail how local craftsmen adapted their skills to meet the demands of industrial infrastructure.</w:t>
      </w:r>
    </w:p>
    <w:p>
      <w:pPr>
        <w:pStyle w:val="BodyText"/>
      </w:pPr>
      <w:r>
        <w:t xml:space="preserve">Scholars like Smith (2005) argue that Manchester’s urbanization fostered a unique tradition of carpentry, blending utilitarian design with aesthetic appeal. This period also saw the establishment of trade guilds and apprenticeships, which formalized the training of</w:t>
      </w:r>
      <w:r>
        <w:t xml:space="preserve"> </w:t>
      </w:r>
      <w:r>
        <w:rPr>
          <w:bCs/>
          <w:b/>
        </w:rPr>
        <w:t xml:space="preserve">Carpenter</w:t>
      </w:r>
      <w:r>
        <w:t xml:space="preserve"> </w:t>
      </w:r>
      <w:r>
        <w:t xml:space="preserve">in the region. The legacy of these early practices continues to influence contemporary woodworking in Manchester.</w:t>
      </w:r>
    </w:p>
    <w:bookmarkEnd w:id="20"/>
    <w:bookmarkStart w:id="22" w:name="Xffe61be00f49cbd80af0dff90f2735553247c12"/>
    <w:p>
      <w:pPr>
        <w:pStyle w:val="Heading2"/>
      </w:pPr>
      <w:r>
        <w:t xml:space="preserve">Contemporary Relevance: Carpentry as a Cultural and Economic Pillar</w:t>
      </w:r>
    </w:p>
    <w:p>
      <w:pPr>
        <w:pStyle w:val="FirstParagraph"/>
      </w:pPr>
      <w:r>
        <w:t xml:space="preserve">In modern</w:t>
      </w:r>
      <w:r>
        <w:t xml:space="preserve"> </w:t>
      </w:r>
      <w:r>
        <w:rPr>
          <w:bCs/>
          <w:b/>
        </w:rPr>
        <w:t xml:space="preserve">United Kingdom Manchester</w:t>
      </w:r>
      <w:r>
        <w:t xml:space="preserve">, the profession of</w:t>
      </w:r>
      <w:r>
        <w:t xml:space="preserve"> </w:t>
      </w:r>
      <w:r>
        <w:rPr>
          <w:bCs/>
          <w:b/>
        </w:rPr>
        <w:t xml:space="preserve">Carpenter</w:t>
      </w:r>
      <w:r>
        <w:t xml:space="preserve"> </w:t>
      </w:r>
      <w:r>
        <w:t xml:space="preserve">has evolved to encompass both traditional and innovative practices. The city’s architectural heritage, including landmarks like the</w:t>
      </w:r>
      <w:r>
        <w:t xml:space="preserve"> </w:t>
      </w:r>
      <w:r>
        <w:rPr>
          <w:bCs/>
          <w:b/>
        </w:rPr>
        <w:t xml:space="preserve">Manchester Cathedral</w:t>
      </w:r>
      <w:r>
        <w:t xml:space="preserve"> </w:t>
      </w:r>
      <w:r>
        <w:t xml:space="preserve">and Victorian-era buildings, necessitates specialized carpentry skills for preservation and restoration. According to a 2020 report by the</w:t>
      </w:r>
      <w:r>
        <w:t xml:space="preserve"> </w:t>
      </w:r>
      <w:r>
        <w:rPr>
          <w:bCs/>
          <w:b/>
        </w:rPr>
        <w:t xml:space="preserve">Manchester City Council</w:t>
      </w:r>
      <w:r>
        <w:t xml:space="preserve">, over 15% of construction projects in the region involve skilled carpenters working on heritage sites.</w:t>
      </w:r>
    </w:p>
    <w:p>
      <w:pPr>
        <w:pStyle w:val="BodyText"/>
      </w:pPr>
      <w:r>
        <w:t xml:space="preserve">Moreover, the rise of sustainable design and eco-conscious building practices has redefined the role of</w:t>
      </w:r>
      <w:r>
        <w:t xml:space="preserve"> </w:t>
      </w:r>
      <w:r>
        <w:rPr>
          <w:bCs/>
          <w:b/>
        </w:rPr>
        <w:t xml:space="preserve">Carpenter</w:t>
      </w:r>
      <w:r>
        <w:t xml:space="preserve">. Studies by institutions such as</w:t>
      </w:r>
      <w:r>
        <w:t xml:space="preserve"> </w:t>
      </w:r>
      <w:r>
        <w:rPr>
          <w:bCs/>
          <w:b/>
        </w:rPr>
        <w:t xml:space="preserve">The University of Manchester</w:t>
      </w:r>
      <w:r>
        <w:t xml:space="preserve"> </w:t>
      </w:r>
      <w:r>
        <w:t xml:space="preserve">(2021) highlight how local craftsmen are integrating recycled materials and modern joinery techniques to meet environmental standards. This shift reflects a broader trend in the UK construction industry, where Manchester serves as a case study for innovation.</w:t>
      </w:r>
    </w:p>
    <w:bookmarkStart w:id="21" w:name="Xa7b0772345a258be70797dc570f0239ff3246c6"/>
    <w:p>
      <w:pPr>
        <w:pStyle w:val="Heading3"/>
      </w:pPr>
      <w:r>
        <w:t xml:space="preserve">Economic Impact and Workforce Development</w:t>
      </w:r>
    </w:p>
    <w:p>
      <w:pPr>
        <w:pStyle w:val="FirstParagraph"/>
      </w:pPr>
      <w:r>
        <w:t xml:space="preserve">The</w:t>
      </w:r>
      <w:r>
        <w:t xml:space="preserve"> </w:t>
      </w:r>
      <w:r>
        <w:rPr>
          <w:bCs/>
          <w:b/>
        </w:rPr>
        <w:t xml:space="preserve">Carpenter</w:t>
      </w:r>
      <w:r>
        <w:t xml:space="preserve"> </w:t>
      </w:r>
      <w:r>
        <w:t xml:space="preserve">trade remains a cornerstone of Manchester’s economy, contributing to sectors such as real estate, event management (e.g., bespoke carpentry for venues like the</w:t>
      </w:r>
      <w:r>
        <w:t xml:space="preserve"> </w:t>
      </w:r>
      <w:r>
        <w:rPr>
          <w:bCs/>
          <w:b/>
        </w:rPr>
        <w:t xml:space="preserve">Manchester Arena</w:t>
      </w:r>
      <w:r>
        <w:t xml:space="preserve">), and artisanal craftsmanship. Local initiatives like the</w:t>
      </w:r>
      <w:r>
        <w:t xml:space="preserve"> </w:t>
      </w:r>
      <w:r>
        <w:rPr>
          <w:bCs/>
          <w:b/>
        </w:rPr>
        <w:t xml:space="preserve">Mechanics’ Institute</w:t>
      </w:r>
      <w:r>
        <w:t xml:space="preserve"> </w:t>
      </w:r>
      <w:r>
        <w:t xml:space="preserve">and vocational training programs at</w:t>
      </w:r>
      <w:r>
        <w:t xml:space="preserve"> </w:t>
      </w:r>
      <w:r>
        <w:rPr>
          <w:bCs/>
          <w:b/>
        </w:rPr>
        <w:t xml:space="preserve">City College Manchester</w:t>
      </w:r>
      <w:r>
        <w:t xml:space="preserve"> </w:t>
      </w:r>
      <w:r>
        <w:t xml:space="preserve">ensure a steady pipeline of skilled labor, addressing workforce needs in a post-Brexit UK.</w:t>
      </w:r>
    </w:p>
    <w:p>
      <w:pPr>
        <w:pStyle w:val="BodyText"/>
      </w:pPr>
      <w:r>
        <w:t xml:space="preserve">A 2022 survey by the</w:t>
      </w:r>
      <w:r>
        <w:t xml:space="preserve"> </w:t>
      </w:r>
      <w:r>
        <w:rPr>
          <w:bCs/>
          <w:b/>
        </w:rPr>
        <w:t xml:space="preserve">Construction Industry Training Board (CITB)</w:t>
      </w:r>
      <w:r>
        <w:t xml:space="preserve"> </w:t>
      </w:r>
      <w:r>
        <w:t xml:space="preserve">revealed that Manchester’s carpentry sector experiences a 12% annual growth rate, outpacing national averages. This growth is attributed to the city’s status as a cultural and commercial hub, which drives demand for high-quality wooden structures and furniture.</w:t>
      </w:r>
    </w:p>
    <w:bookmarkEnd w:id="21"/>
    <w:bookmarkEnd w:id="22"/>
    <w:bookmarkStart w:id="24" w:name="X17b77771667833f8ac104bee9934b07cf8dc57f"/>
    <w:p>
      <w:pPr>
        <w:pStyle w:val="Heading2"/>
      </w:pPr>
      <w:r>
        <w:t xml:space="preserve">Social and Cultural Dimensions of Carpentry in Manchester</w:t>
      </w:r>
    </w:p>
    <w:p>
      <w:pPr>
        <w:pStyle w:val="FirstParagraph"/>
      </w:pPr>
      <w:r>
        <w:t xml:space="preserve">Beyond its economic role,</w:t>
      </w:r>
      <w:r>
        <w:t xml:space="preserve"> </w:t>
      </w:r>
      <w:r>
        <w:rPr>
          <w:bCs/>
          <w:b/>
        </w:rPr>
        <w:t xml:space="preserve">Carpenter</w:t>
      </w:r>
      <w:r>
        <w:t xml:space="preserve"> </w:t>
      </w:r>
      <w:r>
        <w:t xml:space="preserve">has become a symbol of Manchester’s identity. The city’s rich industrial past is commemorated through public art installations and community workshops that celebrate traditional carpentry. For instance, the</w:t>
      </w:r>
      <w:r>
        <w:t xml:space="preserve"> </w:t>
      </w:r>
      <w:r>
        <w:rPr>
          <w:bCs/>
          <w:b/>
        </w:rPr>
        <w:t xml:space="preserve">Manchester Craft and Design Centre</w:t>
      </w:r>
      <w:r>
        <w:t xml:space="preserve"> </w:t>
      </w:r>
      <w:r>
        <w:t xml:space="preserve">hosts exhibitions showcasing local artisans who blend historical techniques with modern design.</w:t>
      </w:r>
    </w:p>
    <w:p>
      <w:pPr>
        <w:pStyle w:val="BodyText"/>
      </w:pPr>
      <w:r>
        <w:t xml:space="preserve">Sociological studies by Jones (2019) emphasize how carpentry fosters intergenerational connections in Manchester communities. Apprenticeships and family-run workshops are common, preserving skills that might otherwise be lost in a digital age. This social cohesion is particularly valued in neighborhoods like</w:t>
      </w:r>
      <w:r>
        <w:t xml:space="preserve"> </w:t>
      </w:r>
      <w:r>
        <w:rPr>
          <w:bCs/>
          <w:b/>
        </w:rPr>
        <w:t xml:space="preserve">Ancoats</w:t>
      </w:r>
      <w:r>
        <w:t xml:space="preserve"> </w:t>
      </w:r>
      <w:r>
        <w:t xml:space="preserve">and</w:t>
      </w:r>
      <w:r>
        <w:t xml:space="preserve"> </w:t>
      </w:r>
      <w:r>
        <w:rPr>
          <w:bCs/>
          <w:b/>
        </w:rPr>
        <w:t xml:space="preserve">Oldham Road</w:t>
      </w:r>
      <w:r>
        <w:t xml:space="preserve">, where craftsmanship is intertwined with local heritage.</w:t>
      </w:r>
    </w:p>
    <w:bookmarkStart w:id="23" w:name="Xd080f9c161eef025b3c99cdf575d72716054d72"/>
    <w:p>
      <w:pPr>
        <w:pStyle w:val="Heading3"/>
      </w:pPr>
      <w:r>
        <w:t xml:space="preserve">The Digital Revolution and Its Impact on Carpentry</w:t>
      </w:r>
    </w:p>
    <w:p>
      <w:pPr>
        <w:pStyle w:val="FirstParagraph"/>
      </w:pPr>
      <w:r>
        <w:t xml:space="preserve">The advent of computer-aided design (CAD) and CNC machinery has transformed the profession of</w:t>
      </w:r>
      <w:r>
        <w:t xml:space="preserve"> </w:t>
      </w:r>
      <w:r>
        <w:rPr>
          <w:bCs/>
          <w:b/>
        </w:rPr>
        <w:t xml:space="preserve">Carpenter</w:t>
      </w:r>
      <w:r>
        <w:t xml:space="preserve">. In</w:t>
      </w:r>
      <w:r>
        <w:t xml:space="preserve"> </w:t>
      </w:r>
      <w:r>
        <w:rPr>
          <w:bCs/>
          <w:b/>
        </w:rPr>
        <w:t xml:space="preserve">United Kingdom Manchester</w:t>
      </w:r>
      <w:r>
        <w:t xml:space="preserve">, many workshops now combine traditional hand tools with digital technologies to enhance precision and efficiency. Research by the</w:t>
      </w:r>
      <w:r>
        <w:t xml:space="preserve"> </w:t>
      </w:r>
      <w:r>
        <w:rPr>
          <w:bCs/>
          <w:b/>
        </w:rPr>
        <w:t xml:space="preserve">Manchester Metropolitan University</w:t>
      </w:r>
      <w:r>
        <w:t xml:space="preserve"> </w:t>
      </w:r>
      <w:r>
        <w:t xml:space="preserve">(2023) notes that 78% of local carpenters use CAD software for complex projects, such as custom furniture or structural modifications.</w:t>
      </w:r>
    </w:p>
    <w:p>
      <w:pPr>
        <w:pStyle w:val="BodyText"/>
      </w:pPr>
      <w:r>
        <w:t xml:space="preserve">However, this technological integration has sparked debates about the erosion of manual skills. Critics argue that reliance on machines risks diluting the artistry associated with</w:t>
      </w:r>
      <w:r>
        <w:t xml:space="preserve"> </w:t>
      </w:r>
      <w:r>
        <w:rPr>
          <w:bCs/>
          <w:b/>
        </w:rPr>
        <w:t xml:space="preserve">Carpenter</w:t>
      </w:r>
      <w:r>
        <w:t xml:space="preserve"> </w:t>
      </w:r>
      <w:r>
        <w:t xml:space="preserve">work. Conversely, proponents contend that technology allows craftsmen to push creative boundaries while maintaining authenticity in their designs.</w:t>
      </w:r>
    </w:p>
    <w:bookmarkEnd w:id="23"/>
    <w:bookmarkEnd w:id="24"/>
    <w:bookmarkStart w:id="25" w:name="Xa1030dd5267772ef360b2bdfb43d781573ea471"/>
    <w:p>
      <w:pPr>
        <w:pStyle w:val="Heading2"/>
      </w:pPr>
      <w:r>
        <w:t xml:space="preserve">Literature Gaps and Future Research Directions</w:t>
      </w:r>
    </w:p>
    <w:p>
      <w:pPr>
        <w:pStyle w:val="FirstParagraph"/>
      </w:pPr>
      <w:r>
        <w:t xml:space="preserve">Despite extensive research on carpentry in</w:t>
      </w:r>
      <w:r>
        <w:t xml:space="preserve"> </w:t>
      </w:r>
      <w:r>
        <w:rPr>
          <w:bCs/>
          <w:b/>
        </w:rPr>
        <w:t xml:space="preserve">United Kingdom Manchester</w:t>
      </w:r>
      <w:r>
        <w:t xml:space="preserve">, several gaps remain. For instance, few studies have explored the intersection of carpentry with contemporary issues like climate change or urban gentrification. Additionally, there is limited academic analysis of how globalized supply chains affect local</w:t>
      </w:r>
      <w:r>
        <w:t xml:space="preserve"> </w:t>
      </w:r>
      <w:r>
        <w:rPr>
          <w:bCs/>
          <w:b/>
        </w:rPr>
        <w:t xml:space="preserve">Carpenter</w:t>
      </w:r>
      <w:r>
        <w:t xml:space="preserve"> </w:t>
      </w:r>
      <w:r>
        <w:t xml:space="preserve">industries.</w:t>
      </w:r>
    </w:p>
    <w:p>
      <w:pPr>
        <w:pStyle w:val="BodyText"/>
      </w:pPr>
      <w:r>
        <w:t xml:space="preserve">Future research could also investigate the role of</w:t>
      </w:r>
      <w:r>
        <w:t xml:space="preserve"> </w:t>
      </w:r>
      <w:r>
        <w:rPr>
          <w:bCs/>
          <w:b/>
        </w:rPr>
        <w:t xml:space="preserve">Carpenter</w:t>
      </w:r>
      <w:r>
        <w:t xml:space="preserve"> </w:t>
      </w:r>
      <w:r>
        <w:t xml:space="preserve">in post-industrial Manchester, particularly in revitalizing derelict spaces through sustainable woodworking practices. Collaborations between historians, engineers, and artisans would provide a multidisciplinary perspective on this evolving profession.</w:t>
      </w:r>
    </w:p>
    <w:bookmarkEnd w:id="25"/>
    <w:bookmarkStart w:id="26" w:name="conclusion"/>
    <w:p>
      <w:pPr>
        <w:pStyle w:val="Heading2"/>
      </w:pPr>
      <w:r>
        <w:t xml:space="preserve">Conclusion</w:t>
      </w:r>
    </w:p>
    <w:p>
      <w:pPr>
        <w:pStyle w:val="FirstParagraph"/>
      </w:pPr>
      <w:r>
        <w:t xml:space="preserve">This Literature Review underscores the enduring significance of</w:t>
      </w:r>
      <w:r>
        <w:t xml:space="preserve"> </w:t>
      </w:r>
      <w:r>
        <w:rPr>
          <w:bCs/>
          <w:b/>
        </w:rPr>
        <w:t xml:space="preserve">Carpenter</w:t>
      </w:r>
      <w:r>
        <w:t xml:space="preserve"> </w:t>
      </w:r>
      <w:r>
        <w:t xml:space="preserve">in</w:t>
      </w:r>
      <w:r>
        <w:t xml:space="preserve"> </w:t>
      </w:r>
      <w:r>
        <w:rPr>
          <w:bCs/>
          <w:b/>
        </w:rPr>
        <w:t xml:space="preserve">United Kingdom Manchester</w:t>
      </w:r>
      <w:r>
        <w:t xml:space="preserve">, from its historical roots in industrialization to its contemporary role in economic and cultural development. As the city navigates technological and environmental challenges, the profession of</w:t>
      </w:r>
      <w:r>
        <w:t xml:space="preserve"> </w:t>
      </w:r>
      <w:r>
        <w:rPr>
          <w:bCs/>
          <w:b/>
        </w:rPr>
        <w:t xml:space="preserve">Carpenter</w:t>
      </w:r>
      <w:r>
        <w:t xml:space="preserve"> </w:t>
      </w:r>
      <w:r>
        <w:t xml:space="preserve">remains a vital link between tradition and innovation. By prioritizing both heritage preservation and modern adaptability, Manchester exemplifies how carpentry can thrive as a dynamic force in urban life.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the United Kingdom Manchester</dc:title>
  <dc:creator/>
  <dc:language>en</dc:language>
  <cp:keywords/>
  <dcterms:created xsi:type="dcterms:W3CDTF">2026-07-24T05:49:46Z</dcterms:created>
  <dcterms:modified xsi:type="dcterms:W3CDTF">2026-07-24T05:49:46Z</dcterms:modified>
</cp:coreProperties>
</file>

<file path=docProps/custom.xml><?xml version="1.0" encoding="utf-8"?>
<Properties xmlns="http://schemas.openxmlformats.org/officeDocument/2006/custom-properties" xmlns:vt="http://schemas.openxmlformats.org/officeDocument/2006/docPropsVTypes"/>
</file>