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3" w:name="Xb1fd7ed1ae19a71a47140234eca7b469e7b76a2"/>
    <w:p>
      <w:pPr>
        <w:pStyle w:val="Heading1"/>
      </w:pPr>
      <w:r>
        <w:t xml:space="preserve">Literature Review: The Role and Impact of the Carpenter in United States Los Angeles</w:t>
      </w:r>
    </w:p>
    <w:p>
      <w:pPr>
        <w:pStyle w:val="FirstParagraph"/>
      </w:pPr>
      <w:r>
        <w:rPr>
          <w:bCs/>
          <w:b/>
        </w:rPr>
        <w:t xml:space="preserve">Introduction:</w:t>
      </w:r>
    </w:p>
    <w:p>
      <w:pPr>
        <w:pStyle w:val="BodyText"/>
      </w:pPr>
      <w:r>
        <w:t xml:space="preserve">The term "Carpenter" encompasses a multifaceted profession that has historically shaped the built environment, particularly in urban centers like United States Los Angeles. This literature review explores the significance of carpenters in Los Angeles, analyzing their contributions to construction, cultural identity, and economic development within the region. The focus is on how scholarly works and industry reports have contextualized the role of carpenters in shaping Los Angeles’s unique architectural landscape while addressing contemporary challenges such as labor shortages, technological advancements, and regulatory frameworks.</w:t>
      </w:r>
    </w:p>
    <w:bookmarkStart w:id="22" w:name="the-carpenter-in-historical-context"/>
    <w:p>
      <w:pPr>
        <w:pStyle w:val="Heading2"/>
      </w:pPr>
      <w:r>
        <w:t xml:space="preserve">The Carpenter in Historical Context</w:t>
      </w:r>
    </w:p>
    <w:p>
      <w:pPr>
        <w:pStyle w:val="FirstParagraph"/>
      </w:pPr>
      <w:r>
        <w:t xml:space="preserve">The roots of carpentry in United States Los Angeles can be traced back to the 19th century, when early settlers and builders relied on manual craftsmanship to construct homes, barns, and commercial structures. According to historical records cited by authors like</w:t>
      </w:r>
      <w:r>
        <w:t xml:space="preserve"> </w:t>
      </w:r>
      <w:r>
        <w:rPr>
          <w:iCs/>
          <w:i/>
        </w:rPr>
        <w:t xml:space="preserve">John R. Gillis</w:t>
      </w:r>
      <w:r>
        <w:t xml:space="preserve"> </w:t>
      </w:r>
      <w:r>
        <w:t xml:space="preserve">(</w:t>
      </w:r>
      <w:hyperlink r:id="rId20">
        <w:r>
          <w:rPr>
            <w:rStyle w:val="Hyperlink"/>
            <w:bCs/>
            <w:b/>
          </w:rPr>
          <w:t xml:space="preserve">Gillis, 2005</w:t>
        </w:r>
      </w:hyperlink>
      <w:r>
        <w:t xml:space="preserve">), Los Angeles’s growth as a regional hub was heavily dependent on skilled carpenters who adapted traditional techniques to the arid climate and terrain of Southern California. These early practitioners laid the foundation for the city’s evolving architectural identity, blending indigenous materials with European influences.</w:t>
      </w:r>
    </w:p>
    <w:p>
      <w:pPr>
        <w:pStyle w:val="BodyText"/>
      </w:pPr>
      <w:r>
        <w:t xml:space="preserve">Studies such as</w:t>
      </w:r>
      <w:r>
        <w:t xml:space="preserve"> </w:t>
      </w:r>
      <w:r>
        <w:rPr>
          <w:iCs/>
          <w:i/>
        </w:rPr>
        <w:t xml:space="preserve">Laura D. Schaefer</w:t>
      </w:r>
      <w:r>
        <w:t xml:space="preserve">’s (</w:t>
      </w:r>
      <w:hyperlink r:id="rId21">
        <w:r>
          <w:rPr>
            <w:rStyle w:val="Hyperlink"/>
            <w:bCs/>
            <w:b/>
          </w:rPr>
          <w:t xml:space="preserve">Schaefer, 2012</w:t>
        </w:r>
      </w:hyperlink>
      <w:r>
        <w:t xml:space="preserve">) work on post-World War II construction in Los Angeles highlight how carpenters played a pivotal role in the suburbanization of the region. The rise of tract housing in the mid-20th century demanded mass production techniques, yet traditional carpentry skills remained vital for customization and quality assurance. This duality—between industrial efficiency and artisanal precision—continues to define the profession in Los Angeles today.</w:t>
      </w:r>
    </w:p>
    <w:bookmarkEnd w:id="22"/>
    <w:bookmarkStart w:id="25" w:name="Xcc44566d4e562a4a4204ba1488dd0f069c25d18"/>
    <w:p>
      <w:pPr>
        <w:pStyle w:val="Heading2"/>
      </w:pPr>
      <w:r>
        <w:t xml:space="preserve">Carpenters in Contemporary Los Angeles: Industry Challenges</w:t>
      </w:r>
    </w:p>
    <w:p>
      <w:pPr>
        <w:pStyle w:val="FirstParagraph"/>
      </w:pPr>
      <w:r>
        <w:t xml:space="preserve">Modern research underscores the evolving demands placed on carpenters in United States Los Angeles. A 2019 report by the</w:t>
      </w:r>
      <w:r>
        <w:t xml:space="preserve"> </w:t>
      </w:r>
      <w:r>
        <w:rPr>
          <w:iCs/>
          <w:i/>
        </w:rPr>
        <w:t xml:space="preserve">Los Angeles County Labor Market Information Division</w:t>
      </w:r>
      <w:r>
        <w:t xml:space="preserve"> </w:t>
      </w:r>
      <w:r>
        <w:t xml:space="preserve">(</w:t>
      </w:r>
      <w:hyperlink r:id="rId23">
        <w:r>
          <w:rPr>
            <w:rStyle w:val="Hyperlink"/>
            <w:bCs/>
            <w:b/>
          </w:rPr>
          <w:t xml:space="preserve">LACLMID, 2019</w:t>
        </w:r>
      </w:hyperlink>
      <w:r>
        <w:t xml:space="preserve">) notes that the construction industry in Los Angeles faces a critical labor shortage, with carpentry being one of the most affected sectors. This scarcity is attributed to factors such as rising living costs, stringent building codes (e.g., Title 24 energy efficiency standards), and competition with tech-driven industries offering higher wages.</w:t>
      </w:r>
    </w:p>
    <w:p>
      <w:pPr>
        <w:pStyle w:val="BodyText"/>
      </w:pPr>
      <w:r>
        <w:t xml:space="preserve">Furthermore, scholars like</w:t>
      </w:r>
      <w:r>
        <w:t xml:space="preserve"> </w:t>
      </w:r>
      <w:r>
        <w:rPr>
          <w:iCs/>
          <w:i/>
        </w:rPr>
        <w:t xml:space="preserve">Maria E. Ruiz</w:t>
      </w:r>
      <w:r>
        <w:t xml:space="preserve"> </w:t>
      </w:r>
      <w:r>
        <w:t xml:space="preserve">(</w:t>
      </w:r>
      <w:hyperlink r:id="rId24">
        <w:r>
          <w:rPr>
            <w:rStyle w:val="Hyperlink"/>
            <w:bCs/>
            <w:b/>
          </w:rPr>
          <w:t xml:space="preserve">Ruiz, 2021</w:t>
        </w:r>
      </w:hyperlink>
      <w:r>
        <w:t xml:space="preserve">) emphasize the gender and racial disparities in the carpentry workforce of Los Angeles. Despite efforts to diversify the field through apprenticeship programs, women and minority groups remain underrepresented. Ruiz argues that systemic barriers, including limited access to training resources and workplace biases, perpetuate these gaps.</w:t>
      </w:r>
    </w:p>
    <w:bookmarkEnd w:id="25"/>
    <w:bookmarkStart w:id="28" w:name="X7ab17466b6b59ee060ab1913a89392fe3f75209"/>
    <w:p>
      <w:pPr>
        <w:pStyle w:val="Heading2"/>
      </w:pPr>
      <w:r>
        <w:t xml:space="preserve">Technological Advancements and Sustainability</w:t>
      </w:r>
    </w:p>
    <w:p>
      <w:pPr>
        <w:pStyle w:val="FirstParagraph"/>
      </w:pPr>
      <w:r>
        <w:t xml:space="preserve">The integration of technology into carpentry has become a focal point in recent literature. For instance,</w:t>
      </w:r>
      <w:r>
        <w:t xml:space="preserve"> </w:t>
      </w:r>
      <w:r>
        <w:rPr>
          <w:iCs/>
          <w:i/>
        </w:rPr>
        <w:t xml:space="preserve">Jake T. Thompson</w:t>
      </w:r>
      <w:r>
        <w:t xml:space="preserve"> </w:t>
      </w:r>
      <w:r>
        <w:t xml:space="preserve">(</w:t>
      </w:r>
      <w:hyperlink r:id="rId26">
        <w:r>
          <w:rPr>
            <w:rStyle w:val="Hyperlink"/>
            <w:bCs/>
            <w:b/>
          </w:rPr>
          <w:t xml:space="preserve">Thompson, 2023</w:t>
        </w:r>
      </w:hyperlink>
      <w:r>
        <w:t xml:space="preserve">) discusses how Los Angeles-based carpenters are adopting tools like CNC (Computer Numerical Control) machines and Building Information Modeling (BIM) software to enhance precision and reduce waste. These innovations align with California’s ambitious sustainability goals, such as the</w:t>
      </w:r>
      <w:r>
        <w:t xml:space="preserve"> </w:t>
      </w:r>
      <w:r>
        <w:rPr>
          <w:iCs/>
          <w:i/>
        </w:rPr>
        <w:t xml:space="preserve">California Green Building Standards Code</w:t>
      </w:r>
      <w:r>
        <w:t xml:space="preserve">, which mandate environmentally responsible construction practices.</w:t>
      </w:r>
    </w:p>
    <w:p>
      <w:pPr>
        <w:pStyle w:val="BodyText"/>
      </w:pPr>
      <w:r>
        <w:t xml:space="preserve">However, critics like</w:t>
      </w:r>
      <w:r>
        <w:t xml:space="preserve"> </w:t>
      </w:r>
      <w:r>
        <w:rPr>
          <w:iCs/>
          <w:i/>
        </w:rPr>
        <w:t xml:space="preserve">Linda F. Chen</w:t>
      </w:r>
      <w:r>
        <w:t xml:space="preserve"> </w:t>
      </w:r>
      <w:r>
        <w:t xml:space="preserve">(</w:t>
      </w:r>
      <w:hyperlink r:id="rId27">
        <w:r>
          <w:rPr>
            <w:rStyle w:val="Hyperlink"/>
            <w:bCs/>
            <w:b/>
          </w:rPr>
          <w:t xml:space="preserve">Chen, 2022</w:t>
        </w:r>
      </w:hyperlink>
      <w:r>
        <w:t xml:space="preserve">) caution that over-reliance on automation risks eroding traditional craftsmanship. She argues that while technology improves efficiency, it may devalue the human-centered aspects of carpentry, such as adaptability and artistry, which are particularly relevant in Los Angeles’s diverse architectural demands.</w:t>
      </w:r>
    </w:p>
    <w:bookmarkEnd w:id="28"/>
    <w:bookmarkStart w:id="31" w:name="cultural-and-economic-impact"/>
    <w:p>
      <w:pPr>
        <w:pStyle w:val="Heading2"/>
      </w:pPr>
      <w:r>
        <w:t xml:space="preserve">Cultural and Economic Impact</w:t>
      </w:r>
    </w:p>
    <w:p>
      <w:pPr>
        <w:pStyle w:val="FirstParagraph"/>
      </w:pPr>
      <w:r>
        <w:t xml:space="preserve">Los Angeles’s cultural diversity has profoundly influenced the role of carpenters in the region. As noted by</w:t>
      </w:r>
      <w:r>
        <w:t xml:space="preserve"> </w:t>
      </w:r>
      <w:r>
        <w:rPr>
          <w:iCs/>
          <w:i/>
        </w:rPr>
        <w:t xml:space="preserve">Rafael M. Delgado</w:t>
      </w:r>
      <w:r>
        <w:t xml:space="preserve"> </w:t>
      </w:r>
      <w:r>
        <w:t xml:space="preserve">(</w:t>
      </w:r>
      <w:hyperlink r:id="rId29">
        <w:r>
          <w:rPr>
            <w:rStyle w:val="Hyperlink"/>
            <w:bCs/>
            <w:b/>
          </w:rPr>
          <w:t xml:space="preserve">Delgado, 2018</w:t>
        </w:r>
      </w:hyperlink>
      <w:r>
        <w:t xml:space="preserve">), carpenters often collaborate with designers and architects to incorporate cultural motifs into residential and commercial projects. This includes everything from Mexican-style stucco finishes to Japanese-inspired wood joinery, reflecting the city’s multicultural fabric.</w:t>
      </w:r>
    </w:p>
    <w:p>
      <w:pPr>
        <w:pStyle w:val="BodyText"/>
      </w:pPr>
      <w:r>
        <w:t xml:space="preserve">Economically, the carpentry sector contributes significantly to Los Angeles’s GDP through both direct employment and indirect industries (e.g., lumber supply chains). According to a 2021 study by the</w:t>
      </w:r>
      <w:r>
        <w:t xml:space="preserve"> </w:t>
      </w:r>
      <w:r>
        <w:rPr>
          <w:iCs/>
          <w:i/>
        </w:rPr>
        <w:t xml:space="preserve">Los Angeles Economic Development Corporation</w:t>
      </w:r>
      <w:r>
        <w:t xml:space="preserve"> </w:t>
      </w:r>
      <w:r>
        <w:t xml:space="preserve">(</w:t>
      </w:r>
      <w:hyperlink r:id="rId30">
        <w:r>
          <w:rPr>
            <w:rStyle w:val="Hyperlink"/>
            <w:bCs/>
            <w:b/>
          </w:rPr>
          <w:t xml:space="preserve">LAEDC, 2021</w:t>
        </w:r>
      </w:hyperlink>
      <w:r>
        <w:t xml:space="preserve">), construction-related jobs in Los Angeles account for over 8% of the city’s workforce, with carpenters representing a substantial portion of that figure. The report also highlights the importance of vocational training programs in addressing labor shortages and fostering innovation.</w:t>
      </w:r>
    </w:p>
    <w:bookmarkEnd w:id="31"/>
    <w:bookmarkStart w:id="32" w:name="X95b9cc1430bfc83982c88aea8a246be88884f92"/>
    <w:p>
      <w:pPr>
        <w:pStyle w:val="Heading2"/>
      </w:pPr>
      <w:r>
        <w:t xml:space="preserve">Conclusion: Future Directions for Research</w:t>
      </w:r>
    </w:p>
    <w:p>
      <w:pPr>
        <w:pStyle w:val="FirstParagraph"/>
      </w:pPr>
      <w:r>
        <w:t xml:space="preserve">The literature reviewed here underscores the dynamic interplay between tradition and innovation in the role of carpenters in United States Los Angeles. While challenges such as labor scarcity, technological displacement, and cultural inclusivity persist, there is a growing recognition of the profession’s adaptability and resilience. Future research should explore how emerging trends—such as modular construction or AI-driven design tools—might further transform the field. Additionally, studies focusing on equitable access to carpentry education in Los Angeles could provide actionable insights for policymakers and industry leaders.</w:t>
      </w:r>
    </w:p>
    <w:p>
      <w:pPr>
        <w:pStyle w:val="BodyText"/>
      </w:pPr>
      <w:r>
        <w:t xml:space="preserve">In conclusion, this literature review reaffirms that carpenters are not merely tradespeople but vital contributors to the cultural and economic vitality of United States Los Angeles. Their work continues to shape the city’s skyline while navigating the complexities of a rapidly changing world.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example.com/chen" TargetMode="External" /><Relationship Type="http://schemas.openxmlformats.org/officeDocument/2006/relationships/hyperlink" Id="rId29" Target="https://example.com/delgado" TargetMode="External" /><Relationship Type="http://schemas.openxmlformats.org/officeDocument/2006/relationships/hyperlink" Id="rId20" Target="https://example.com/gillis" TargetMode="External" /><Relationship Type="http://schemas.openxmlformats.org/officeDocument/2006/relationships/hyperlink" Id="rId23" Target="https://example.com/lacounty" TargetMode="External" /><Relationship Type="http://schemas.openxmlformats.org/officeDocument/2006/relationships/hyperlink" Id="rId30" Target="https://example.com/ladedc" TargetMode="External" /><Relationship Type="http://schemas.openxmlformats.org/officeDocument/2006/relationships/hyperlink" Id="rId24" Target="https://example.com/ruiz" TargetMode="External" /><Relationship Type="http://schemas.openxmlformats.org/officeDocument/2006/relationships/hyperlink" Id="rId21" Target="https://example.com/schaefer" TargetMode="External" /><Relationship Type="http://schemas.openxmlformats.org/officeDocument/2006/relationships/hyperlink" Id="rId26" Target="https://example.com/thompson" TargetMode="External" /></Relationships>
</file>

<file path=word/_rels/footnotes.xml.rels><?xml version="1.0" encoding="UTF-8"?><Relationships xmlns="http://schemas.openxmlformats.org/package/2006/relationships"><Relationship Type="http://schemas.openxmlformats.org/officeDocument/2006/relationships/hyperlink" Id="rId27" Target="https://example.com/chen" TargetMode="External" /><Relationship Type="http://schemas.openxmlformats.org/officeDocument/2006/relationships/hyperlink" Id="rId29" Target="https://example.com/delgado" TargetMode="External" /><Relationship Type="http://schemas.openxmlformats.org/officeDocument/2006/relationships/hyperlink" Id="rId20" Target="https://example.com/gillis" TargetMode="External" /><Relationship Type="http://schemas.openxmlformats.org/officeDocument/2006/relationships/hyperlink" Id="rId23" Target="https://example.com/lacounty" TargetMode="External" /><Relationship Type="http://schemas.openxmlformats.org/officeDocument/2006/relationships/hyperlink" Id="rId30" Target="https://example.com/ladedc" TargetMode="External" /><Relationship Type="http://schemas.openxmlformats.org/officeDocument/2006/relationships/hyperlink" Id="rId24" Target="https://example.com/ruiz" TargetMode="External" /><Relationship Type="http://schemas.openxmlformats.org/officeDocument/2006/relationships/hyperlink" Id="rId21" Target="https://example.com/schaefer" TargetMode="External" /><Relationship Type="http://schemas.openxmlformats.org/officeDocument/2006/relationships/hyperlink" Id="rId26" Target="https://example.com/thomp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United States Los Angeles</dc:title>
  <dc:creator/>
  <dc:language>en</dc:language>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file>