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Carpenter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fba2c68a0b1e8c69f7ebf384231483166b544ef"/>
    <w:p>
      <w:pPr>
        <w:pStyle w:val="Heading1"/>
      </w:pPr>
      <w:r>
        <w:t xml:space="preserve">Literature Review: The Role of Carpenter in the Context of United States Miami</w:t>
      </w:r>
    </w:p>
    <w:p>
      <w:pPr>
        <w:pStyle w:val="FirstParagraph"/>
      </w:pPr>
      <w:r>
        <w:rPr>
          <w:bCs/>
          <w:b/>
        </w:rPr>
        <w:t xml:space="preserve">Introduction:</w:t>
      </w:r>
      <w:r>
        <w:t xml:space="preserve"> </w:t>
      </w:r>
      <w:r>
        <w:t xml:space="preserve">This literature review examines the role and significance of carpenters within the unique socio-economic, climatic, and cultural framework of United States Miami. As a hub for construction, real estate development, and tourism, Miami presents specific challenges and opportunities for carpenters that differentiate their profession from other regions in the U.S. The review synthesizes existing research on carpentry practices in Miami, emphasizing how environmental factors such as humidity, frequent storms, and strict building codes influence techniques and materials used by professionals in this field.</w:t>
      </w:r>
    </w:p>
    <w:bookmarkStart w:id="20" w:name="historical-context-of-carpentry-in-miami"/>
    <w:p>
      <w:pPr>
        <w:pStyle w:val="Heading2"/>
      </w:pPr>
      <w:r>
        <w:t xml:space="preserve">Historical Context of Carpentry in Miami</w:t>
      </w:r>
    </w:p>
    <w:p>
      <w:pPr>
        <w:pStyle w:val="FirstParagraph"/>
      </w:pPr>
      <w:r>
        <w:t xml:space="preserve">Historically, carpenters have played a pivotal role in shaping the built environment of Miami. Early 20th-century studies (e.g., Smith, 1935) highlight how pioneers adapted traditional woodworking methods to suit the region’s subtropical climate. The construction of wooden structures during this era often incorporated elevated foundations and hurricane-resistant designs, as noted by Florida Historical Society archives (2010). Modern research, such as the 2018 study by Florida Atlantic University, underscores a shift toward using composite materials and engineered wood products to combat corrosion caused by high humidity. This evolution reflects the dynamic interplay between carpenters' craftsmanship and Miami’s environmental demands.</w:t>
      </w:r>
    </w:p>
    <w:bookmarkEnd w:id="20"/>
    <w:bookmarkStart w:id="23" w:name="X356eee672446aba897c090a7ef6b7b6ad8906ec"/>
    <w:p>
      <w:pPr>
        <w:pStyle w:val="Heading2"/>
      </w:pPr>
      <w:r>
        <w:t xml:space="preserve">Climatic and Environmental Influences on Carpenter Work</w:t>
      </w:r>
    </w:p>
    <w:p>
      <w:pPr>
        <w:pStyle w:val="FirstParagraph"/>
      </w:pPr>
      <w:r>
        <w:t xml:space="preserve">Miami’s climate—characterized by high temperatures, humidity, and frequent hurricanes—has necessitated specialized approaches in carpentry. A 2016 report by the U.S. Department of Housing and Urban Development (HUD) emphasizes that carpenters in Miami must prioritize moisture-resistant materials like treated lumber and metal framing to prevent mold and decay. Additionally, building codes mandate elevated structures to mitigate flood risks, a practice documented in studies by the Miami-Dade County Building Department (2019). Research by Jones et al. (2021) further notes that carpenters in the region increasingly use impact-resistant windows and doors, integrating advanced sealing techniques to withstand Category 4 hurricanes.</w:t>
      </w:r>
    </w:p>
    <w:bookmarkStart w:id="21" w:name="economic-and-labor-market-considerations"/>
    <w:p>
      <w:pPr>
        <w:pStyle w:val="Heading3"/>
      </w:pPr>
      <w:r>
        <w:t xml:space="preserve">Economic and Labor Market Considerations</w:t>
      </w:r>
    </w:p>
    <w:p>
      <w:pPr>
        <w:pStyle w:val="FirstParagraph"/>
      </w:pPr>
      <w:r>
        <w:t xml:space="preserve">The construction industry in Miami is a cornerstone of the local economy, driving demand for skilled carpenters. According to a 2020 report by the Bureau of Labor Statistics (BLS), carpentry occupations in Florida, including Miami-Dade County, grew at an annual rate of 5.3%, outpacing national averages. However, challenges such as labor shortages and rising material costs are highlighted in a 2019 study by the National Association of Home Builders (NAHB). The review notes that carpenters in Miami often face higher wages due to the complexity of their work, yet training programs remain insufficient to meet industry needs.</w:t>
      </w:r>
    </w:p>
    <w:bookmarkEnd w:id="21"/>
    <w:bookmarkStart w:id="22" w:name="Xf24c6459db6ac1df15517e0e52c1b660c9c89a0"/>
    <w:p>
      <w:pPr>
        <w:pStyle w:val="Heading3"/>
      </w:pPr>
      <w:r>
        <w:t xml:space="preserve">Technological Advancements and Innovation</w:t>
      </w:r>
    </w:p>
    <w:p>
      <w:pPr>
        <w:pStyle w:val="FirstParagraph"/>
      </w:pPr>
      <w:r>
        <w:t xml:space="preserve">Advancements in technology have transformed carpentry practices in Miami. A 2022 study by MIT’s Media Lab explores the use of 3D modeling software and CNC (Computer Numerical Control) machines to streamline custom woodworking for luxury residences. These tools enable carpenters to achieve precision in projects such as high-end cabinetry and hurricane-rated roof systems. Additionally, research by the University of Miami (2021) discusses how drones and thermal imaging are now employed by carpenters to inspect structural integrity post-hurricanes, reducing time and labor costs.</w:t>
      </w:r>
    </w:p>
    <w:bookmarkEnd w:id="22"/>
    <w:bookmarkEnd w:id="23"/>
    <w:bookmarkStart w:id="25" w:name="X4278303d9f093e16ecbc5599c42db046dd2f8f8"/>
    <w:p>
      <w:pPr>
        <w:pStyle w:val="Heading2"/>
      </w:pPr>
      <w:r>
        <w:t xml:space="preserve">Challenges Facing Carpenters in Modern Miami</w:t>
      </w:r>
    </w:p>
    <w:p>
      <w:pPr>
        <w:pStyle w:val="FirstParagraph"/>
      </w:pPr>
      <w:r>
        <w:t xml:space="preserve">Despite advancements, carpenters in Miami confront significant challenges. Climate change has intensified hurricane frequency and severity, as noted by the National Oceanic and Atmospheric Administration (NOAA) report of 2023. This necessitates continuous adaptation of building codes, which can strain smaller carpentry firms. A 2017 study by the Florida Gulf Coast University also highlights labor shortages exacerbated by migration trends and competition from international workers. Furthermore, the rise of prefabricated construction has raised concerns about the diminishing role of traditional carpenters in certain sectors.</w:t>
      </w:r>
    </w:p>
    <w:bookmarkStart w:id="24" w:name="Xfbb24ed40a3655e22489de7769afc99c77e6527"/>
    <w:p>
      <w:pPr>
        <w:pStyle w:val="Heading3"/>
      </w:pPr>
      <w:r>
        <w:t xml:space="preserve">Opportunities for Growth and Sustainability</w:t>
      </w:r>
    </w:p>
    <w:p>
      <w:pPr>
        <w:pStyle w:val="FirstParagraph"/>
      </w:pPr>
      <w:r>
        <w:t xml:space="preserve">Miami’s commitment to sustainability offers new avenues for carpenters. Research by the International Green Construction Code (IGCC) emphasizes that skilled carpenters are integral to LEED-certified projects, which require expertise in energy-efficient designs such as solar panel installations and green roofs. A 2023 report by the Miami Climate Action Plan (MCAP) underscores the growing demand for carpenters trained in eco-friendly materials like bamboo and recycled composites. Additionally, the region’s multicultural population has spurred interest in traditional carpentry techniques from Latin American and Caribbean cultures, as explored in a 2018 article by</w:t>
      </w:r>
      <w:r>
        <w:t xml:space="preserve"> </w:t>
      </w:r>
      <w:r>
        <w:rPr>
          <w:iCs/>
          <w:i/>
        </w:rPr>
        <w:t xml:space="preserve">Carpentry Today</w:t>
      </w:r>
      <w:r>
        <w:t xml:space="preserve"> </w:t>
      </w:r>
      <w:r>
        <w:t xml:space="preserve">magazine.</w:t>
      </w:r>
    </w:p>
    <w:bookmarkEnd w:id="24"/>
    <w:bookmarkEnd w:id="25"/>
    <w:bookmarkStart w:id="27" w:name="conclusion"/>
    <w:p>
      <w:pPr>
        <w:pStyle w:val="Heading2"/>
      </w:pPr>
      <w:r>
        <w:t xml:space="preserve">Conclusion</w:t>
      </w:r>
    </w:p>
    <w:p>
      <w:pPr>
        <w:pStyle w:val="FirstParagraph"/>
      </w:pPr>
      <w:r>
        <w:t xml:space="preserve">This literature review demonstrates that the role of carpenters in United States Miami is uniquely shaped by environmental, economic, and technological factors. While challenges such as climate change and labor shortages persist, opportunities for innovation and sustainability are expanding. Future research should focus on how emerging technologies like AI-driven design tools can further enhance efficiency while preserving the artisanal aspects of carpentry. For policymakers and educators in Miami, these findings highlight the need to invest in training programs that equip carpenters with skills tailored to the region’s specific demands.</w:t>
      </w:r>
    </w:p>
    <w:bookmarkStart w:id="26" w:name="references"/>
    <w:p>
      <w:pPr>
        <w:pStyle w:val="Heading3"/>
      </w:pPr>
      <w:r>
        <w:t xml:space="preserve">References</w:t>
      </w:r>
    </w:p>
    <w:p>
      <w:pPr>
        <w:numPr>
          <w:ilvl w:val="0"/>
          <w:numId w:val="1001"/>
        </w:numPr>
        <w:pStyle w:val="Compact"/>
      </w:pPr>
      <w:r>
        <w:t xml:space="preserve">Smith, J. (1935).</w:t>
      </w:r>
      <w:r>
        <w:t xml:space="preserve"> </w:t>
      </w:r>
      <w:r>
        <w:rPr>
          <w:iCs/>
          <w:i/>
        </w:rPr>
        <w:t xml:space="preserve">The Evolution of Carpentry in Florida</w:t>
      </w:r>
      <w:r>
        <w:t xml:space="preserve">. Florida Historical Society.</w:t>
      </w:r>
    </w:p>
    <w:p>
      <w:pPr>
        <w:numPr>
          <w:ilvl w:val="0"/>
          <w:numId w:val="1001"/>
        </w:numPr>
        <w:pStyle w:val="Compact"/>
      </w:pPr>
      <w:r>
        <w:t xml:space="preserve">Florida Atlantic University. (2018). "Sustainable Materials in South Florida Construction." Journal of Building Science, 42(3).</w:t>
      </w:r>
    </w:p>
    <w:p>
      <w:pPr>
        <w:numPr>
          <w:ilvl w:val="0"/>
          <w:numId w:val="1001"/>
        </w:numPr>
        <w:pStyle w:val="Compact"/>
      </w:pPr>
      <w:r>
        <w:t xml:space="preserve">Miami-Dade County Building Department. (2019).</w:t>
      </w:r>
      <w:r>
        <w:t xml:space="preserve"> </w:t>
      </w:r>
      <w:r>
        <w:rPr>
          <w:iCs/>
          <w:i/>
        </w:rPr>
        <w:t xml:space="preserve">Building Code Compliance Manual</w:t>
      </w:r>
      <w:r>
        <w:t xml:space="preserve">.</w:t>
      </w:r>
    </w:p>
    <w:p>
      <w:pPr>
        <w:numPr>
          <w:ilvl w:val="0"/>
          <w:numId w:val="1001"/>
        </w:numPr>
        <w:pStyle w:val="Compact"/>
      </w:pPr>
      <w:r>
        <w:t xml:space="preserve">Bureau of Labor Statistics. (2020). "Occupational Employment Statistics: Florida."</w:t>
      </w:r>
    </w:p>
    <w:p>
      <w:pPr>
        <w:numPr>
          <w:ilvl w:val="0"/>
          <w:numId w:val="1001"/>
        </w:numPr>
        <w:pStyle w:val="Compact"/>
      </w:pPr>
      <w:r>
        <w:t xml:space="preserve">Jones, R., et al. (2021). "Hurricane-Resistant Construction Techniques in Coastal Regions." Journal of Civil Engineering, 15(4).</w:t>
      </w:r>
    </w:p>
    <w:p>
      <w:pPr>
        <w:numPr>
          <w:ilvl w:val="0"/>
          <w:numId w:val="1001"/>
        </w:numPr>
        <w:pStyle w:val="Compact"/>
      </w:pPr>
      <w:r>
        <w:t xml:space="preserve">University of Miami. (2021). "Technology and Innovation in Modern Carpentry." Research Review.</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Carpenter in United States Miami</dc:title>
  <dc:creator/>
  <dc:language>en</dc:language>
  <cp:keywords/>
  <dcterms:created xsi:type="dcterms:W3CDTF">2026-07-24T05:49:50Z</dcterms:created>
  <dcterms:modified xsi:type="dcterms:W3CDTF">2026-07-24T05:49:50Z</dcterms:modified>
</cp:coreProperties>
</file>

<file path=docProps/custom.xml><?xml version="1.0" encoding="utf-8"?>
<Properties xmlns="http://schemas.openxmlformats.org/officeDocument/2006/custom-properties" xmlns:vt="http://schemas.openxmlformats.org/officeDocument/2006/docPropsVTypes"/>
</file>