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844fb31bd8cb92b16d62ebb56e89bba9eec0315"/>
    <w:p>
      <w:pPr>
        <w:pStyle w:val="Heading1"/>
      </w:pPr>
      <w:r>
        <w:t xml:space="preserve">Literature Review: The Role of Chef in Argentina, Buenos Aires</w:t>
      </w:r>
    </w:p>
    <w:p>
      <w:pPr>
        <w:pStyle w:val="FirstParagraph"/>
      </w:pPr>
      <w:r>
        <w:t xml:space="preserve">This Literature Review explores the multifaceted contributions of chefs within the culinary landscape of Argentina's capital city, Buenos Aires. Focusing on both traditional and contemporary practices, this review synthesizes academic perspectives, cultural analyses, and industry insights to highlight how chefs have shaped gastronomic identity in Argentina. The intersection of "Chef," "Argentina," and "Buenos Aires" provides a unique lens through which to examine the evolution of food culture, innovation, and challenges faced by culinary professionals in one of Latin America’s most influential cities.</w:t>
      </w:r>
    </w:p>
    <w:bookmarkStart w:id="20" w:name="introduction"/>
    <w:p>
      <w:pPr>
        <w:pStyle w:val="Heading2"/>
      </w:pPr>
      <w:r>
        <w:t xml:space="preserve">1. Introduction</w:t>
      </w:r>
    </w:p>
    <w:p>
      <w:pPr>
        <w:pStyle w:val="FirstParagraph"/>
      </w:pPr>
      <w:r>
        <w:t xml:space="preserve">The role of the chef in Argentina is deeply intertwined with national identity, historical narratives, and socio-economic developments. Buenos Aires, as the cultural and economic hub of Argentina, has long been a focal point for culinary innovation. This review analyzes how chefs in Buenos Aires have contributed to preserving traditional Argentine cuisine while adapting to modern trends. Key themes include the influence of indigenous and European culinary traditions, the rise of gastronomic tourism, and the impact of globalization on local food systems.</w:t>
      </w:r>
    </w:p>
    <w:bookmarkEnd w:id="20"/>
    <w:bookmarkStart w:id="21" w:name="X68c211613e31af91216e0bd1c31e325a8f7ffb8"/>
    <w:p>
      <w:pPr>
        <w:pStyle w:val="Heading2"/>
      </w:pPr>
      <w:r>
        <w:t xml:space="preserve">2. Cultural Context: Chef as a Pillar of Argentine Identity</w:t>
      </w:r>
    </w:p>
    <w:p>
      <w:pPr>
        <w:pStyle w:val="FirstParagraph"/>
      </w:pPr>
      <w:r>
        <w:t xml:space="preserve">In Buenos Aires, chefs are not merely cooks but custodians of Argentina’s rich culinary heritage. As noted by García (2018), "the chef in Argentina is a storyteller, weaving narratives of history, land, and people through food." This perspective underscores the cultural significance of chefs in preserving dishes like *asado* (barbecued meat) and *empanadas* (savory pastries). Researchers such as Mendoza (2020) emphasize how chefs in Buenos Aires have integrated indigenous ingredients—such as yerba mate, quinoa, and native herbs—into modern menus while respecting pre-colonial traditions.</w:t>
      </w:r>
    </w:p>
    <w:p>
      <w:pPr>
        <w:pStyle w:val="BodyText"/>
      </w:pPr>
      <w:r>
        <w:t xml:space="preserve">Furthermore, the influence of Italian and Spanish immigration has left an indelible mark on Argentine cuisine. Chefs in Buenos Aires have played a pivotal role in adapting these European techniques to local ingredients. For example, the fusion of Italian pasta-making with Argentine proteins has created unique dishes like *fideos con carne* (noodles with beef), which reflect the city’s multicultural legacy.</w:t>
      </w:r>
    </w:p>
    <w:bookmarkEnd w:id="21"/>
    <w:bookmarkStart w:id="22" w:name="X229de6c3512cf13e4d46601d409147ba7c992d8"/>
    <w:p>
      <w:pPr>
        <w:pStyle w:val="Heading2"/>
      </w:pPr>
      <w:r>
        <w:t xml:space="preserve">3. Culinary Innovation and the Emergence of Argentine Gastronomy</w:t>
      </w:r>
    </w:p>
    <w:p>
      <w:pPr>
        <w:pStyle w:val="FirstParagraph"/>
      </w:pPr>
      <w:r>
        <w:t xml:space="preserve">Buenos Aires has emerged as a global culinary hotspot, driven by visionary chefs who blend tradition with experimentation. According to a study by López (2019), "the past two decades have seen Buenos Aires become a laboratory for avant-garde cuisine in Argentina." Chefs such as Francis Mallmann and Alejandro Saravia have gained international recognition for their innovative approaches to cooking, often highlighting the importance of *terroir*—the local environment’s impact on food quality.</w:t>
      </w:r>
    </w:p>
    <w:p>
      <w:pPr>
        <w:pStyle w:val="BodyText"/>
      </w:pPr>
      <w:r>
        <w:t xml:space="preserve">The rise of fine dining in Buenos Aires exemplifies this trend. Restaurants like</w:t>
      </w:r>
      <w:r>
        <w:t xml:space="preserve"> </w:t>
      </w:r>
      <w:r>
        <w:rPr>
          <w:iCs/>
          <w:i/>
        </w:rPr>
        <w:t xml:space="preserve">Buen Hotel</w:t>
      </w:r>
      <w:r>
        <w:t xml:space="preserve"> </w:t>
      </w:r>
      <w:r>
        <w:t xml:space="preserve">and</w:t>
      </w:r>
      <w:r>
        <w:t xml:space="preserve"> </w:t>
      </w:r>
      <w:r>
        <w:rPr>
          <w:iCs/>
          <w:i/>
        </w:rPr>
        <w:t xml:space="preserve">Fuego</w:t>
      </w:r>
      <w:r>
        <w:t xml:space="preserve"> </w:t>
      </w:r>
      <w:r>
        <w:t xml:space="preserve">have redefined Argentine gastronomy by emphasizing seasonal ingredients, sustainability, and artistic presentation. These establishments are often cited in academic literature as case studies of how chefs can elevate regional cuisine to a global stage (Rodríguez &amp; Fernández, 2021).</w:t>
      </w:r>
    </w:p>
    <w:bookmarkEnd w:id="22"/>
    <w:bookmarkStart w:id="23" w:name="X1dfb2d8176160656bc36f089b30f847eb6e63e2"/>
    <w:p>
      <w:pPr>
        <w:pStyle w:val="Heading2"/>
      </w:pPr>
      <w:r>
        <w:t xml:space="preserve">4. Challenges and Adaptations in the Industry</w:t>
      </w:r>
    </w:p>
    <w:p>
      <w:pPr>
        <w:pStyle w:val="FirstParagraph"/>
      </w:pPr>
      <w:r>
        <w:t xml:space="preserve">Despite their contributions, chefs in Buenos Aires face unique challenges. Economic instability in Argentina has led to fluctuating ingredient prices and supply chain disruptions. As highlighted by Alvarado (2020), "chefs must constantly innovate to balance cost constraints with quality expectations." Additionally, the influx of international cuisine has created competition for local restaurants, pushing chefs to differentiate their offerings through hyper-local sourcing or immersive dining experiences.</w:t>
      </w:r>
    </w:p>
    <w:p>
      <w:pPr>
        <w:pStyle w:val="BodyText"/>
      </w:pPr>
      <w:r>
        <w:t xml:space="preserve">Sustainability is another critical issue. Many chefs in Buenos Aires are addressing environmental concerns by adopting zero-waste practices and promoting organic agriculture. The</w:t>
      </w:r>
      <w:r>
        <w:t xml:space="preserve"> </w:t>
      </w:r>
      <w:r>
        <w:rPr>
          <w:iCs/>
          <w:i/>
        </w:rPr>
        <w:t xml:space="preserve">Argentina Organic Network</w:t>
      </w:r>
      <w:r>
        <w:t xml:space="preserve">, supported by the Ministry of Agriculture, has collaborated with local chefs to create menus that reduce food waste and support small-scale farmers (González, 2022).</w:t>
      </w:r>
    </w:p>
    <w:bookmarkEnd w:id="23"/>
    <w:bookmarkStart w:id="24" w:name="Xa48daab8be0b94d821d2fc6dabac345e387c6e4"/>
    <w:p>
      <w:pPr>
        <w:pStyle w:val="Heading2"/>
      </w:pPr>
      <w:r>
        <w:t xml:space="preserve">5. Social and Economic Impact of Chefs in Buenos Aires</w:t>
      </w:r>
    </w:p>
    <w:p>
      <w:pPr>
        <w:pStyle w:val="FirstParagraph"/>
      </w:pPr>
      <w:r>
        <w:t xml:space="preserve">Chefs in Buenos Aires are not only culinary innovators but also economic drivers. The tourism industry heavily relies on Argentina’s food culture, with chefs playing a central role in shaping the visitor experience. According to a 2021 report by the Argentine Tourism Board, over 60% of tourists visit Buenos Aires specifically for its gastronomic offerings, including *parrillas* (steakhouses) and wine-tasting tours.</w:t>
      </w:r>
    </w:p>
    <w:p>
      <w:pPr>
        <w:pStyle w:val="BodyText"/>
      </w:pPr>
      <w:r>
        <w:t xml:space="preserve">Moreover, chefs have been instrumental in addressing social issues. Initiatives like "Comida por la Vida" (Food for Life), led by chef Marta Roca, provide meals to underserved communities while training marginalized individuals in culinary skills. Such efforts are frequently discussed in literature on food justice and community development (Torres, 2023).</w:t>
      </w:r>
    </w:p>
    <w:bookmarkEnd w:id="24"/>
    <w:bookmarkStart w:id="25" w:name="the-role-of-technology-and-globalization"/>
    <w:p>
      <w:pPr>
        <w:pStyle w:val="Heading2"/>
      </w:pPr>
      <w:r>
        <w:t xml:space="preserve">6. The Role of Technology and Globalization</w:t>
      </w:r>
    </w:p>
    <w:p>
      <w:pPr>
        <w:pStyle w:val="FirstParagraph"/>
      </w:pPr>
      <w:r>
        <w:t xml:space="preserve">The integration of technology into the culinary world has transformed the role of chefs in Buenos Aires. From digital menu systems to AI-driven kitchen management tools, technology has enabled chefs to streamline operations and enhance customer experiences. However, this shift also raises questions about the authenticity of traditional cooking methods (Santos, 2022).</w:t>
      </w:r>
    </w:p>
    <w:p>
      <w:pPr>
        <w:pStyle w:val="BodyText"/>
      </w:pPr>
      <w:r>
        <w:t xml:space="preserve">Globalization presents both opportunities and challenges for chefs in Buenos Aires. While it fosters cultural exchange—such as the growing popularity of Korean-Argentine fusion cuisine—it also risks homogenizing local food culture. Scholars like Cruz (2017) argue that "chefs must navigate between global trends and the preservation of Argentine culinary identity."</w:t>
      </w:r>
    </w:p>
    <w:bookmarkEnd w:id="25"/>
    <w:bookmarkStart w:id="26" w:name="conclusion"/>
    <w:p>
      <w:pPr>
        <w:pStyle w:val="Heading2"/>
      </w:pPr>
      <w:r>
        <w:t xml:space="preserve">7. Conclusion</w:t>
      </w:r>
    </w:p>
    <w:p>
      <w:pPr>
        <w:pStyle w:val="FirstParagraph"/>
      </w:pPr>
      <w:r>
        <w:t xml:space="preserve">This Literature Review demonstrates how chefs in Buenos Aires are central to Argentina’s cultural, economic, and social fabric. Through their dedication to tradition, innovation, and sustainability, they have positioned Buenos Aires as a global culinary leader. However, the challenges of economic instability, environmental concerns, and globalization necessitate ongoing adaptation. Future research should explore the intersection of technology and heritage cooking practices in Buenos Aires to further understand how chefs will shape Argentina’s gastronomic future.</w:t>
      </w:r>
    </w:p>
    <w:p>
      <w:pPr>
        <w:pStyle w:val="BodyText"/>
      </w:pPr>
      <w:r>
        <w:t xml:space="preserve">As literature on Argentine cuisine continues to evolve, the contributions of chefs remain a critical area of study. Their work not only reflects the city’s dynamic identity but also offers insights into broader global discussions about food, culture,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Argentina, Buenos Aires</dc:title>
  <dc:creator/>
  <dc:language>en</dc:language>
  <cp:keywords/>
  <dcterms:created xsi:type="dcterms:W3CDTF">2026-07-23T22:17:40Z</dcterms:created>
  <dcterms:modified xsi:type="dcterms:W3CDTF">2026-07-23T22:17:40Z</dcterms:modified>
</cp:coreProperties>
</file>

<file path=docProps/custom.xml><?xml version="1.0" encoding="utf-8"?>
<Properties xmlns="http://schemas.openxmlformats.org/officeDocument/2006/custom-properties" xmlns:vt="http://schemas.openxmlformats.org/officeDocument/2006/docPropsVTypes"/>
</file>