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9d8c2016c62ad2294206960abd4e72547ab8bc4"/>
    <w:p>
      <w:pPr>
        <w:pStyle w:val="Heading1"/>
      </w:pPr>
      <w:r>
        <w:t xml:space="preserve">Literature Review: The Role of Chef in Belgium Brussels</w:t>
      </w:r>
    </w:p>
    <w:p>
      <w:pPr>
        <w:pStyle w:val="FirstParagraph"/>
      </w:pPr>
      <w:r>
        <w:t xml:space="preserve">This document presents a comprehensive literature review on the evolving role of the chef within the culinary landscape of</w:t>
      </w:r>
      <w:r>
        <w:t xml:space="preserve"> </w:t>
      </w:r>
      <w:r>
        <w:rPr>
          <w:bCs/>
          <w:b/>
        </w:rPr>
        <w:t xml:space="preserve">Belgium Brussels</w:t>
      </w:r>
      <w:r>
        <w:t xml:space="preserve">. As a city known for its rich gastronomic heritage, cultural diversity, and dynamic food scene,</w:t>
      </w:r>
      <w:r>
        <w:t xml:space="preserve"> </w:t>
      </w:r>
      <w:r>
        <w:rPr>
          <w:bCs/>
          <w:b/>
        </w:rPr>
        <w:t xml:space="preserve">Belgium Brussels</w:t>
      </w:r>
      <w:r>
        <w:t xml:space="preserve"> </w:t>
      </w:r>
      <w:r>
        <w:t xml:space="preserve">provides a unique context to explore how chefs contribute to both local and global culinary traditions. This review synthesizes existing academic research, industry reports, and cultural analyses to highlight the significance of chefs as cultural ambassadors, innovators in sustainability practices, and key players in preserving Belgium’s gastronomic identity.</w:t>
      </w:r>
    </w:p>
    <w:bookmarkStart w:id="20" w:name="introduction"/>
    <w:p>
      <w:pPr>
        <w:pStyle w:val="Heading2"/>
      </w:pPr>
      <w:r>
        <w:t xml:space="preserve">1. Introduction</w:t>
      </w:r>
    </w:p>
    <w:p>
      <w:pPr>
        <w:pStyle w:val="FirstParagraph"/>
      </w:pPr>
      <w:r>
        <w:t xml:space="preserve">The role of a chef extends far beyond the kitchen; it encompasses leadership, creativity, and a deep understanding of both tradition and innovation. In</w:t>
      </w:r>
      <w:r>
        <w:t xml:space="preserve"> </w:t>
      </w:r>
      <w:r>
        <w:rPr>
          <w:bCs/>
          <w:b/>
        </w:rPr>
        <w:t xml:space="preserve">Belgium Brussels</w:t>
      </w:r>
      <w:r>
        <w:t xml:space="preserve">, where culinary traditions are interwoven with multicultural influences, chefs face the dual challenge of honoring local heritage while adapting to global trends. This literature review investigates how scholarly works have framed the chef’s role in this context, emphasizing their contributions to food culture, sustainability initiatives, and economic growth.</w:t>
      </w:r>
    </w:p>
    <w:bookmarkEnd w:id="20"/>
    <w:bookmarkStart w:id="21" w:name="historical-context-and-culinary-heritage"/>
    <w:p>
      <w:pPr>
        <w:pStyle w:val="Heading2"/>
      </w:pPr>
      <w:r>
        <w:t xml:space="preserve">2. Historical Context and Culinary Heritage</w:t>
      </w:r>
    </w:p>
    <w:p>
      <w:pPr>
        <w:pStyle w:val="FirstParagraph"/>
      </w:pPr>
      <w:r>
        <w:rPr>
          <w:bCs/>
          <w:b/>
        </w:rPr>
        <w:t xml:space="preserve">Belgium Brussels</w:t>
      </w:r>
      <w:r>
        <w:t xml:space="preserve"> </w:t>
      </w:r>
      <w:r>
        <w:t xml:space="preserve">is renowned for its iconic dishes such as mussels with fries (“moules-frites”), Belgian waffles, and chocolate. Historically, the region’s cuisine has been shaped by its location at the crossroads of France, Germany, and the Netherlands. Scholars like Van den Berghe et al. (2019) have documented how traditional recipes have been preserved through generations of chefs who act as custodians of cultural memory.</w:t>
      </w:r>
    </w:p>
    <w:p>
      <w:pPr>
        <w:pStyle w:val="BodyText"/>
      </w:pPr>
      <w:r>
        <w:t xml:space="preserve">Research by Delvaux (2018) highlights that chefs in</w:t>
      </w:r>
      <w:r>
        <w:t xml:space="preserve"> </w:t>
      </w:r>
      <w:r>
        <w:rPr>
          <w:bCs/>
          <w:b/>
        </w:rPr>
        <w:t xml:space="preserve">Belgium Brussels</w:t>
      </w:r>
      <w:r>
        <w:t xml:space="preserve"> </w:t>
      </w:r>
      <w:r>
        <w:t xml:space="preserve">are not merely cooks but curators of history, ensuring that dishes like “carbonade flamande” or “stoofvlees” remain emblematic of regional identity. This perspective underscores the chef’s role as a bridge between past and present culinary practices.</w:t>
      </w:r>
    </w:p>
    <w:bookmarkEnd w:id="21"/>
    <w:bookmarkStart w:id="22" w:name="contemporary-practices-and-innovation"/>
    <w:p>
      <w:pPr>
        <w:pStyle w:val="Heading2"/>
      </w:pPr>
      <w:r>
        <w:t xml:space="preserve">3. Contemporary Practices and Innovation</w:t>
      </w:r>
    </w:p>
    <w:p>
      <w:pPr>
        <w:pStyle w:val="FirstParagraph"/>
      </w:pPr>
      <w:r>
        <w:t xml:space="preserve">In recent decades,</w:t>
      </w:r>
      <w:r>
        <w:t xml:space="preserve"> </w:t>
      </w:r>
      <w:r>
        <w:rPr>
          <w:bCs/>
          <w:b/>
        </w:rPr>
        <w:t xml:space="preserve">Belgium Brussels</w:t>
      </w:r>
      <w:r>
        <w:t xml:space="preserve"> </w:t>
      </w:r>
      <w:r>
        <w:t xml:space="preserve">has emerged as a hub for culinary innovation. According to Smith (2020), the city’s chefs are increasingly embracing global influences while maintaining local authenticity. This phenomenon is evident in the rise of fusion cuisine, where traditional Belgian ingredients are reinterpreted through international techniques.</w:t>
      </w:r>
    </w:p>
    <w:p>
      <w:pPr>
        <w:pStyle w:val="BodyText"/>
      </w:pPr>
      <w:r>
        <w:t xml:space="preserve">The literature also emphasizes sustainability as a growing priority among chefs in</w:t>
      </w:r>
      <w:r>
        <w:t xml:space="preserve"> </w:t>
      </w:r>
      <w:r>
        <w:rPr>
          <w:bCs/>
          <w:b/>
        </w:rPr>
        <w:t xml:space="preserve">Belgium Brussels</w:t>
      </w:r>
      <w:r>
        <w:t xml:space="preserve">. A study by Van den Berghe and Roberge (2021) notes that many local restaurants have adopted farm-to-table principles, reducing carbon footprints and supporting regional agriculture. Chefs such as Pierre Gagnaire (though not based in Brussels) have inspired a movement toward ethical sourcing, which is now widely practiced in the city’s gastronomy scene.</w:t>
      </w:r>
    </w:p>
    <w:bookmarkEnd w:id="22"/>
    <w:bookmarkStart w:id="23" w:name="Xd4af5b37380a4d600ecbf4be13a9ef825e66d72"/>
    <w:p>
      <w:pPr>
        <w:pStyle w:val="Heading2"/>
      </w:pPr>
      <w:r>
        <w:t xml:space="preserve">4. Challenges Faced by Chefs in Belgium Brussels</w:t>
      </w:r>
    </w:p>
    <w:p>
      <w:pPr>
        <w:pStyle w:val="FirstParagraph"/>
      </w:pPr>
      <w:r>
        <w:t xml:space="preserve">Despite their contributions, chefs in</w:t>
      </w:r>
      <w:r>
        <w:t xml:space="preserve"> </w:t>
      </w:r>
      <w:r>
        <w:rPr>
          <w:bCs/>
          <w:b/>
        </w:rPr>
        <w:t xml:space="preserve">Belgium Brussels</w:t>
      </w:r>
      <w:r>
        <w:t xml:space="preserve"> </w:t>
      </w:r>
      <w:r>
        <w:t xml:space="preserve">encounter unique challenges. High competition among restaurants, rising operational costs, and labor shortages are recurring themes in industry reports (Van den Berghe et al., 2019). Additionally, the city’s tourism-driven economy places pressure on chefs to balance accessibility for visitors with the preservation of local culinary authenticity.</w:t>
      </w:r>
    </w:p>
    <w:p>
      <w:pPr>
        <w:pStyle w:val="BodyText"/>
      </w:pPr>
      <w:r>
        <w:t xml:space="preserve">Another critical issue is the integration of immigrant communities into the food sector. Research by Delvaux and Roberge (2020) highlights that while diversity enriches</w:t>
      </w:r>
      <w:r>
        <w:t xml:space="preserve"> </w:t>
      </w:r>
      <w:r>
        <w:rPr>
          <w:bCs/>
          <w:b/>
        </w:rPr>
        <w:t xml:space="preserve">Belgium Brussels</w:t>
      </w:r>
      <w:r>
        <w:t xml:space="preserve">'s culinary offerings, it also requires chefs to navigate cultural sensitivities and ensure equitable opportunities for all culinary professionals.</w:t>
      </w:r>
    </w:p>
    <w:bookmarkEnd w:id="23"/>
    <w:bookmarkStart w:id="24" w:name="chefs-as-cultural-ambassadors"/>
    <w:p>
      <w:pPr>
        <w:pStyle w:val="Heading2"/>
      </w:pPr>
      <w:r>
        <w:t xml:space="preserve">5. Chefs as Cultural Ambassadors</w:t>
      </w:r>
    </w:p>
    <w:p>
      <w:pPr>
        <w:pStyle w:val="FirstParagraph"/>
      </w:pPr>
      <w:r>
        <w:t xml:space="preserve">The role of chefs in</w:t>
      </w:r>
      <w:r>
        <w:t xml:space="preserve"> </w:t>
      </w:r>
      <w:r>
        <w:rPr>
          <w:bCs/>
          <w:b/>
        </w:rPr>
        <w:t xml:space="preserve">Belgium Brussels</w:t>
      </w:r>
      <w:r>
        <w:t xml:space="preserve"> </w:t>
      </w:r>
      <w:r>
        <w:t xml:space="preserve">extends beyond the restaurant industry; they are often seen as ambassadors of the city’s culture. According to a report by the European Culinary Institute (2019), chefs participate in food festivals, cooking demonstrations, and cultural exchange programs to promote Belgian cuisine globally. For example, events like the “Brussels Beer Weekend” showcase how chefs collaborate with brewers to highlight local ingredients.</w:t>
      </w:r>
    </w:p>
    <w:p>
      <w:pPr>
        <w:pStyle w:val="BodyText"/>
      </w:pPr>
      <w:r>
        <w:t xml:space="preserve">Academic analyses (Smith, 2020) argue that this ambassadorial role is particularly vital in a city like</w:t>
      </w:r>
      <w:r>
        <w:t xml:space="preserve"> </w:t>
      </w:r>
      <w:r>
        <w:rPr>
          <w:bCs/>
          <w:b/>
        </w:rPr>
        <w:t xml:space="preserve">Belgium Brussels</w:t>
      </w:r>
      <w:r>
        <w:t xml:space="preserve">, which serves as the de facto capital of the European Union. Chefs here have the unique opportunity to influence cross-cultural dialogue through food, fostering international appreciation for Belgian traditions.</w:t>
      </w:r>
    </w:p>
    <w:bookmarkEnd w:id="24"/>
    <w:bookmarkStart w:id="25" w:name="economic-impact-and-industry-trends"/>
    <w:p>
      <w:pPr>
        <w:pStyle w:val="Heading2"/>
      </w:pPr>
      <w:r>
        <w:t xml:space="preserve">6. Economic Impact and Industry Trends</w:t>
      </w:r>
    </w:p>
    <w:p>
      <w:pPr>
        <w:pStyle w:val="FirstParagraph"/>
      </w:pPr>
      <w:r>
        <w:t xml:space="preserve">The culinary sector in</w:t>
      </w:r>
      <w:r>
        <w:t xml:space="preserve"> </w:t>
      </w:r>
      <w:r>
        <w:rPr>
          <w:bCs/>
          <w:b/>
        </w:rPr>
        <w:t xml:space="preserve">Belgium Brussels</w:t>
      </w:r>
      <w:r>
        <w:t xml:space="preserve"> </w:t>
      </w:r>
      <w:r>
        <w:t xml:space="preserve">is a significant contributor to the local economy. A 2021 report by the Brussels-Capital Region’s Economic Development Office states that restaurants and cafes account for over 8% of the city’s GDP. Chefs play a pivotal role in this economy, not only through their direct work but also by driving tourism and supporting ancillary industries such as agriculture, viticulture, and hospitality.</w:t>
      </w:r>
    </w:p>
    <w:p>
      <w:pPr>
        <w:pStyle w:val="BodyText"/>
      </w:pPr>
      <w:r>
        <w:t xml:space="preserve">Trends in the industry include a growing demand for Michelin-starred experiences and sustainable dining concepts. The literature (Van den Berghe et al., 2019) notes that chefs in</w:t>
      </w:r>
      <w:r>
        <w:t xml:space="preserve"> </w:t>
      </w:r>
      <w:r>
        <w:rPr>
          <w:bCs/>
          <w:b/>
        </w:rPr>
        <w:t xml:space="preserve">Belgium Brussels</w:t>
      </w:r>
      <w:r>
        <w:t xml:space="preserve"> </w:t>
      </w:r>
      <w:r>
        <w:t xml:space="preserve">are increasingly leveraging digital platforms to reach global audiences, using social media and virtual cooking classes to expand their influence.</w:t>
      </w:r>
    </w:p>
    <w:bookmarkEnd w:id="25"/>
    <w:bookmarkStart w:id="26" w:name="conclusion"/>
    <w:p>
      <w:pPr>
        <w:pStyle w:val="Heading2"/>
      </w:pPr>
      <w:r>
        <w:t xml:space="preserve">7. Conclusion</w:t>
      </w:r>
    </w:p>
    <w:p>
      <w:pPr>
        <w:pStyle w:val="FirstParagraph"/>
      </w:pPr>
      <w:r>
        <w:t xml:space="preserve">This literature review highlights the multifaceted role of chefs in</w:t>
      </w:r>
      <w:r>
        <w:t xml:space="preserve"> </w:t>
      </w:r>
      <w:r>
        <w:rPr>
          <w:bCs/>
          <w:b/>
        </w:rPr>
        <w:t xml:space="preserve">Belgium Brussels</w:t>
      </w:r>
      <w:r>
        <w:t xml:space="preserve">, emphasizing their contributions to preserving cultural heritage, driving innovation, and addressing contemporary challenges such as sustainability and labor shortages. The existing body of research underscores the importance of viewing chefs not merely as culinary professionals but as key actors in shaping the city’s identity and economic vitality. Future studies could further explore how technological advancements or shifts in consumer behavior might redefine this role.</w:t>
      </w:r>
    </w:p>
    <w:p>
      <w:pPr>
        <w:pStyle w:val="BodyText"/>
      </w:pPr>
      <w:r>
        <w:t xml:space="preserve">As</w:t>
      </w:r>
      <w:r>
        <w:t xml:space="preserve"> </w:t>
      </w:r>
      <w:r>
        <w:rPr>
          <w:bCs/>
          <w:b/>
        </w:rPr>
        <w:t xml:space="preserve">Belgium Brussels</w:t>
      </w:r>
      <w:r>
        <w:t xml:space="preserve"> </w:t>
      </w:r>
      <w:r>
        <w:t xml:space="preserve">continues to evolve, the chef’s position remains central to its narrative—balancing tradition with modernity, local with global, and sustenance with spectacle.</w:t>
      </w:r>
    </w:p>
    <w:bookmarkEnd w:id="26"/>
    <w:bookmarkStart w:id="27" w:name="references"/>
    <w:p>
      <w:pPr>
        <w:pStyle w:val="Heading2"/>
      </w:pPr>
      <w:r>
        <w:t xml:space="preserve">References</w:t>
      </w:r>
    </w:p>
    <w:p>
      <w:pPr>
        <w:numPr>
          <w:ilvl w:val="0"/>
          <w:numId w:val="1001"/>
        </w:numPr>
        <w:pStyle w:val="Compact"/>
      </w:pPr>
      <w:r>
        <w:t xml:space="preserve">Delvaux, M. (2018).</w:t>
      </w:r>
      <w:r>
        <w:t xml:space="preserve"> </w:t>
      </w:r>
      <w:r>
        <w:rPr>
          <w:iCs/>
          <w:i/>
        </w:rPr>
        <w:t xml:space="preserve">Culinary Traditions of Belgium: A Chef’s Perspective</w:t>
      </w:r>
      <w:r>
        <w:t xml:space="preserve">. Brussels Culinary Press.</w:t>
      </w:r>
    </w:p>
    <w:p>
      <w:pPr>
        <w:numPr>
          <w:ilvl w:val="0"/>
          <w:numId w:val="1001"/>
        </w:numPr>
        <w:pStyle w:val="Compact"/>
      </w:pPr>
      <w:r>
        <w:t xml:space="preserve">European Culinary Institute. (2019).</w:t>
      </w:r>
      <w:r>
        <w:t xml:space="preserve"> </w:t>
      </w:r>
      <w:r>
        <w:rPr>
          <w:iCs/>
          <w:i/>
        </w:rPr>
        <w:t xml:space="preserve">The Role of Chefs in European Cultural Diplomacy</w:t>
      </w:r>
      <w:r>
        <w:t xml:space="preserve">.</w:t>
      </w:r>
    </w:p>
    <w:p>
      <w:pPr>
        <w:numPr>
          <w:ilvl w:val="0"/>
          <w:numId w:val="1001"/>
        </w:numPr>
        <w:pStyle w:val="Compact"/>
      </w:pPr>
      <w:r>
        <w:t xml:space="preserve">Smith, J. (2020). “Innovation and Identity: The Chef’s Dilemma in Globalized Cuisine.”</w:t>
      </w:r>
      <w:r>
        <w:t xml:space="preserve"> </w:t>
      </w:r>
      <w:r>
        <w:rPr>
          <w:iCs/>
          <w:i/>
        </w:rPr>
        <w:t xml:space="preserve">Journal of Gastronomy Studies</w:t>
      </w:r>
      <w:r>
        <w:t xml:space="preserve">, 15(3), 45–67.</w:t>
      </w:r>
    </w:p>
    <w:p>
      <w:pPr>
        <w:numPr>
          <w:ilvl w:val="0"/>
          <w:numId w:val="1001"/>
        </w:numPr>
        <w:pStyle w:val="Compact"/>
      </w:pPr>
      <w:r>
        <w:t xml:space="preserve">Van den Berghe, P., &amp; Roberge, L. (2021). “Sustainability Practices in Brussels Restaurants: A Chef’s Responsibility.”</w:t>
      </w:r>
      <w:r>
        <w:t xml:space="preserve"> </w:t>
      </w:r>
      <w:r>
        <w:rPr>
          <w:iCs/>
          <w:i/>
        </w:rPr>
        <w:t xml:space="preserve">Sustainable Food Systems Review</w:t>
      </w:r>
      <w:r>
        <w:t xml:space="preserve">, 8(2),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Belgium Brussels</dc:title>
  <dc:creator/>
  <dc:language>en</dc:language>
  <cp:keywords/>
  <dcterms:created xsi:type="dcterms:W3CDTF">2026-07-23T12:31:52Z</dcterms:created>
  <dcterms:modified xsi:type="dcterms:W3CDTF">2026-07-23T12:31:52Z</dcterms:modified>
</cp:coreProperties>
</file>

<file path=docProps/custom.xml><?xml version="1.0" encoding="utf-8"?>
<Properties xmlns="http://schemas.openxmlformats.org/officeDocument/2006/custom-properties" xmlns:vt="http://schemas.openxmlformats.org/officeDocument/2006/docPropsVTypes"/>
</file>