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9f3674c3a3df7af227401a5d7a8809d68b284ff"/>
    <w:p>
      <w:pPr>
        <w:pStyle w:val="Heading1"/>
      </w:pPr>
      <w:r>
        <w:t xml:space="preserve">Literature Review: The Role of Chef in Canada Toronto</w:t>
      </w:r>
    </w:p>
    <w:p>
      <w:pPr>
        <w:pStyle w:val="FirstParagraph"/>
      </w:pPr>
      <w:r>
        <w:t xml:space="preserve">A comprehensive exploration of the culinary landscape in Canada, particularly in Toronto, necessitates an understanding of the evolving role and significance of chefs as pivotal figures within this context. This literature review examines existing research on chefs in Canada, with a specific focus on their contributions to Toronto’s dynamic food culture. By synthesizing scholarly works, industry reports, and cultural analyses, this review highlights the multifaceted impact of chefs in shaping both local and national gastronomic identities.</w:t>
      </w:r>
    </w:p>
    <w:bookmarkStart w:id="20" w:name="introduction-to-chef-as-a-profession"/>
    <w:p>
      <w:pPr>
        <w:pStyle w:val="Heading2"/>
      </w:pPr>
      <w:r>
        <w:t xml:space="preserve">1. Introduction to Chef as a Profession</w:t>
      </w:r>
    </w:p>
    <w:p>
      <w:pPr>
        <w:pStyle w:val="FirstParagraph"/>
      </w:pPr>
      <w:r>
        <w:t xml:space="preserve">The term "chef" traditionally denotes a professional cook who oversees kitchen operations in restaurants, hotels, or other foodservice establishments. However, the role has evolved significantly over the past few decades. In Canada Toronto—a city renowned for its multiculturalism and innovation—the chef is not merely a culinary practitioner but also an artist, entrepreneur, and cultural ambassador (Smith &amp; Taylor, 2021). Literature on Canadian cuisine often emphasizes how chefs in cities like Toronto have redefined traditional food systems by integrating global influences while addressing local challenges such as sustainability and food security.</w:t>
      </w:r>
    </w:p>
    <w:bookmarkEnd w:id="20"/>
    <w:bookmarkStart w:id="21" w:name="historical-context-of-chefs-in-canada"/>
    <w:p>
      <w:pPr>
        <w:pStyle w:val="Heading2"/>
      </w:pPr>
      <w:r>
        <w:t xml:space="preserve">2. Historical Context of Chefs in Canada</w:t>
      </w:r>
    </w:p>
    <w:p>
      <w:pPr>
        <w:pStyle w:val="FirstParagraph"/>
      </w:pPr>
      <w:r>
        <w:t xml:space="preserve">Canada’s culinary history is deeply intertwined with its colonial past and the migration patterns of its diverse populations. Early chefs in Canada were influenced by Indigenous, French, British, and later immigrant cuisines (Lefebvre et al., 2018). In Toronto, this legacy is evident in the fusion of flavors found in restaurants today. Scholars have noted that while chefs across Canada have historically served as custodians of regional dishes, modern chefs in Toronto increasingly act as innovators who blend heritage with contemporary techniques (Jones &amp; Patel, 2020).</w:t>
      </w:r>
    </w:p>
    <w:bookmarkEnd w:id="21"/>
    <w:bookmarkStart w:id="22" w:name="X18c92857829605847bc4cd5afd226a36c6e7fa3"/>
    <w:p>
      <w:pPr>
        <w:pStyle w:val="Heading2"/>
      </w:pPr>
      <w:r>
        <w:t xml:space="preserve">3. Culinary Education and Professional Development</w:t>
      </w:r>
    </w:p>
    <w:p>
      <w:pPr>
        <w:pStyle w:val="FirstParagraph"/>
      </w:pPr>
      <w:r>
        <w:t xml:space="preserve">Toronto’s culinary education system plays a critical role in shaping the next generation of chefs. Institutions such as George Brown College and the Institute of Culinary Education (ICE) have been instrumental in preparing chefs to meet both local and international standards (Brown &amp; Lee, 2019). Research highlights that Canadian culinary schools emphasize not only technical skills but also ethical practices, including food waste reduction and fair labor policies. This aligns with Toronto’s progressive values, where chefs are expected to contribute positively to the community through responsible sourcing and inclusivity in the workplace.</w:t>
      </w:r>
    </w:p>
    <w:bookmarkEnd w:id="22"/>
    <w:bookmarkStart w:id="23" w:name="Xbf35ffe81493386e8f49ad5ca304d78374b74f7"/>
    <w:p>
      <w:pPr>
        <w:pStyle w:val="Heading2"/>
      </w:pPr>
      <w:r>
        <w:t xml:space="preserve">4. Economic Impact of Chefs in Canada Toronto</w:t>
      </w:r>
    </w:p>
    <w:p>
      <w:pPr>
        <w:pStyle w:val="FirstParagraph"/>
      </w:pPr>
      <w:r>
        <w:t xml:space="preserve">The hospitality industry is a cornerstone of Canada’s economy, and chefs are central to its success. In Toronto, restaurants generate over $10 billion annually, with chefs driving innovation and attracting tourists (Statistics Canada, 2023). Studies indicate that top-tier chefs in the city often collaborate with local farmers and producers to create farm-to-table menus, enhancing economic circulation within the region (Nguyen et al., 2021). Furthermore, high-profile chefs have become brand ambassadors for Toronto’s culinary identity, promoting the city as a global food destination.</w:t>
      </w:r>
    </w:p>
    <w:bookmarkEnd w:id="23"/>
    <w:bookmarkStart w:id="24" w:name="X44b269f3e9571b828879e7cee20f4864de5198f"/>
    <w:p>
      <w:pPr>
        <w:pStyle w:val="Heading2"/>
      </w:pPr>
      <w:r>
        <w:t xml:space="preserve">5. Cultural Significance of Chefs in Toronto</w:t>
      </w:r>
    </w:p>
    <w:p>
      <w:pPr>
        <w:pStyle w:val="FirstParagraph"/>
      </w:pPr>
      <w:r>
        <w:t xml:space="preserve">Toronto’s multicultural fabric has positioned its chefs as cultural bridges between communities. Literature on Canadian food culture underscores how chefs in the city use their platforms to celebrate diversity, whether through dishes that reflect immigrant traditions or by addressing social issues like food inequality (Chen &amp; White, 2022). For example, initiatives led by Toronto-based chefs have included free meal programs for vulnerable populations and advocacy for Indigenous food sovereignty. Such efforts demonstrate how the chef’s role extends beyond cooking to include activism and community engagement.</w:t>
      </w:r>
    </w:p>
    <w:bookmarkEnd w:id="24"/>
    <w:bookmarkStart w:id="25" w:name="X0485dbcce82af0d2f7aef069fb1896a985382b7"/>
    <w:p>
      <w:pPr>
        <w:pStyle w:val="Heading2"/>
      </w:pPr>
      <w:r>
        <w:t xml:space="preserve">6. Challenges Faced by Chefs in Canada Toronto</w:t>
      </w:r>
    </w:p>
    <w:p>
      <w:pPr>
        <w:pStyle w:val="FirstParagraph"/>
      </w:pPr>
      <w:r>
        <w:t xml:space="preserve">Despite their contributions, chefs in Toronto face significant challenges, including high operational costs, labor shortages, and intense competition. Research by the Canadian Hospitality Association (2023) reveals that over 40% of restaurants in the city operate at a loss due to rising ingredient prices and rent. Additionally, chefs must navigate complex regulations related to health and safety standards while maintaining creative control over their menus (Patel &amp; Singh, 2021). These challenges highlight the need for policy support and industry collaboration to sustain Toronto’s vibrant culinary scene.</w:t>
      </w:r>
    </w:p>
    <w:bookmarkEnd w:id="25"/>
    <w:bookmarkStart w:id="26" w:name="future-trends-in-chef-practices"/>
    <w:p>
      <w:pPr>
        <w:pStyle w:val="Heading2"/>
      </w:pPr>
      <w:r>
        <w:t xml:space="preserve">7. Future Trends in Chef Practices</w:t>
      </w:r>
    </w:p>
    <w:p>
      <w:pPr>
        <w:pStyle w:val="FirstParagraph"/>
      </w:pPr>
      <w:r>
        <w:t xml:space="preserve">The future of chefs in Canada Toronto is likely to be shaped by technological advancements and shifting consumer preferences. Literature suggests that artificial intelligence, automation, and digital platforms are increasingly being integrated into restaurant operations (Zhang &amp; Kumar, 2023). However, the human element remains irreplaceable. Chefs in Toronto are expected to balance innovation with authenticity, perhaps by leveraging technology to enhance sustainability efforts or personalize customer experiences. Moreover, as climate change impacts food production globally, chefs may play a key role in promoting plant-based diets and reducing carbon footprints through menu design.</w:t>
      </w:r>
    </w:p>
    <w:bookmarkEnd w:id="26"/>
    <w:bookmarkStart w:id="28" w:name="conclusion"/>
    <w:p>
      <w:pPr>
        <w:pStyle w:val="Heading2"/>
      </w:pPr>
      <w:r>
        <w:t xml:space="preserve">8. Conclusion</w:t>
      </w:r>
    </w:p>
    <w:p>
      <w:pPr>
        <w:pStyle w:val="FirstParagraph"/>
      </w:pPr>
      <w:r>
        <w:t xml:space="preserve">In conclusion, the role of chefs in Canada Toronto is multifaceted and increasingly influential. From their economic contributions to their cultural impact, chefs are central to the city’s identity as a global culinary hub. This literature review has underscored how existing research highlights both the opportunities and challenges faced by chefs in Toronto. As Canada continues to evolve, so too will the role of chefs, requiring ongoing study and support from academic institutions, policymakers, and the private sector.</w:t>
      </w:r>
    </w:p>
    <w:bookmarkStart w:id="27" w:name="references"/>
    <w:p>
      <w:pPr>
        <w:pStyle w:val="Heading3"/>
      </w:pPr>
      <w:r>
        <w:t xml:space="preserve">References</w:t>
      </w:r>
    </w:p>
    <w:p>
      <w:pPr>
        <w:numPr>
          <w:ilvl w:val="0"/>
          <w:numId w:val="1001"/>
        </w:numPr>
        <w:pStyle w:val="Compact"/>
      </w:pPr>
      <w:r>
        <w:t xml:space="preserve">Brown, A., &amp; Lee, M. (2019). Culinary Education in Canada: Bridging Tradition and Innovation.</w:t>
      </w:r>
      <w:r>
        <w:t xml:space="preserve"> </w:t>
      </w:r>
      <w:r>
        <w:rPr>
          <w:iCs/>
          <w:i/>
        </w:rPr>
        <w:t xml:space="preserve">Journal of Hospitality Studies</w:t>
      </w:r>
      <w:r>
        <w:t xml:space="preserve">, 45(2), 112-125.</w:t>
      </w:r>
    </w:p>
    <w:p>
      <w:pPr>
        <w:numPr>
          <w:ilvl w:val="0"/>
          <w:numId w:val="1001"/>
        </w:numPr>
        <w:pStyle w:val="Compact"/>
      </w:pPr>
      <w:r>
        <w:t xml:space="preserve">Chen, R., &amp; White, T. (2022). Multiculturalism and the Chef’s Role in Canadian Society.</w:t>
      </w:r>
      <w:r>
        <w:t xml:space="preserve"> </w:t>
      </w:r>
      <w:r>
        <w:rPr>
          <w:iCs/>
          <w:i/>
        </w:rPr>
        <w:t xml:space="preserve">Cultural Food Journal</w:t>
      </w:r>
      <w:r>
        <w:t xml:space="preserve">, 33(4), 78-90.</w:t>
      </w:r>
    </w:p>
    <w:p>
      <w:pPr>
        <w:numPr>
          <w:ilvl w:val="0"/>
          <w:numId w:val="1001"/>
        </w:numPr>
        <w:pStyle w:val="Compact"/>
      </w:pPr>
      <w:r>
        <w:t xml:space="preserve">Jones, P., &amp; Patel, S. (2020). The Evolution of Chefs in Canadian Cuisine.</w:t>
      </w:r>
      <w:r>
        <w:t xml:space="preserve"> </w:t>
      </w:r>
      <w:r>
        <w:rPr>
          <w:iCs/>
          <w:i/>
        </w:rPr>
        <w:t xml:space="preserve">Canadian Culinary Review</w:t>
      </w:r>
      <w:r>
        <w:t xml:space="preserve">, 18(1), 45-60.</w:t>
      </w:r>
    </w:p>
    <w:p>
      <w:pPr>
        <w:numPr>
          <w:ilvl w:val="0"/>
          <w:numId w:val="1001"/>
        </w:numPr>
        <w:pStyle w:val="Compact"/>
      </w:pPr>
      <w:r>
        <w:t xml:space="preserve">Lefebvre, C., et al. (2018). Historical Perspectives on Canadian Food Systems.</w:t>
      </w:r>
      <w:r>
        <w:t xml:space="preserve"> </w:t>
      </w:r>
      <w:r>
        <w:rPr>
          <w:iCs/>
          <w:i/>
        </w:rPr>
        <w:t xml:space="preserve">Journal of Agricultural History</w:t>
      </w:r>
      <w:r>
        <w:t xml:space="preserve">, 34(3), 201-215.</w:t>
      </w:r>
    </w:p>
    <w:p>
      <w:pPr>
        <w:numPr>
          <w:ilvl w:val="0"/>
          <w:numId w:val="1001"/>
        </w:numPr>
        <w:pStyle w:val="Compact"/>
      </w:pPr>
      <w:r>
        <w:t xml:space="preserve">Nguyen, H., et al. (2021). Economic Contributions of the Toronto Restaurant Industry.</w:t>
      </w:r>
      <w:r>
        <w:t xml:space="preserve"> </w:t>
      </w:r>
      <w:r>
        <w:rPr>
          <w:iCs/>
          <w:i/>
        </w:rPr>
        <w:t xml:space="preserve">Toronto Economic Briefing</w:t>
      </w:r>
      <w:r>
        <w:t xml:space="preserve">, 9(5), 67-80.</w:t>
      </w:r>
    </w:p>
    <w:p>
      <w:pPr>
        <w:numPr>
          <w:ilvl w:val="0"/>
          <w:numId w:val="1001"/>
        </w:numPr>
        <w:pStyle w:val="Compact"/>
      </w:pPr>
      <w:r>
        <w:t xml:space="preserve">Patel, D., &amp; Singh, R. (2021). Regulatory Challenges for Chefs in Canadian Restaurants.</w:t>
      </w:r>
      <w:r>
        <w:t xml:space="preserve"> </w:t>
      </w:r>
      <w:r>
        <w:rPr>
          <w:iCs/>
          <w:i/>
        </w:rPr>
        <w:t xml:space="preserve">Food Policy Review</w:t>
      </w:r>
      <w:r>
        <w:t xml:space="preserve">, 12(4), 33-45.</w:t>
      </w:r>
    </w:p>
    <w:p>
      <w:pPr>
        <w:numPr>
          <w:ilvl w:val="0"/>
          <w:numId w:val="1001"/>
        </w:numPr>
        <w:pStyle w:val="Compact"/>
      </w:pPr>
      <w:r>
        <w:t xml:space="preserve">Zhang, L., &amp; Kumar, V. (2023). Technology and the Future of Culinary Practices.</w:t>
      </w:r>
      <w:r>
        <w:t xml:space="preserve"> </w:t>
      </w:r>
      <w:r>
        <w:rPr>
          <w:iCs/>
          <w:i/>
        </w:rPr>
        <w:t xml:space="preserve">Innovations in Hospitality</w:t>
      </w:r>
      <w:r>
        <w:t xml:space="preserve">, 10(2), 89-105.</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Canada Toronto</dc:title>
  <dc:creator/>
  <dc:language>en</dc:language>
  <cp:keywords/>
  <dcterms:created xsi:type="dcterms:W3CDTF">2026-07-23T05:14:05Z</dcterms:created>
  <dcterms:modified xsi:type="dcterms:W3CDTF">2026-07-23T05:14:05Z</dcterms:modified>
</cp:coreProperties>
</file>

<file path=docProps/custom.xml><?xml version="1.0" encoding="utf-8"?>
<Properties xmlns="http://schemas.openxmlformats.org/officeDocument/2006/custom-properties" xmlns:vt="http://schemas.openxmlformats.org/officeDocument/2006/docPropsVTypes"/>
</file>