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7113553f08dc87c62aea9e0b406a4618de62515"/>
    <w:p>
      <w:pPr>
        <w:pStyle w:val="Heading1"/>
      </w:pPr>
      <w:r>
        <w:t xml:space="preserve">Literature Review: The Role of Chef in IT Infrastructure Management within Chile Santiago</w:t>
      </w:r>
    </w:p>
    <w:p>
      <w:pPr>
        <w:pStyle w:val="FirstParagraph"/>
      </w:pPr>
      <w:r>
        <w:t xml:space="preserve">A comprehensive literature review on the integration and application of</w:t>
      </w:r>
      <w:r>
        <w:t xml:space="preserve"> </w:t>
      </w:r>
      <w:r>
        <w:rPr>
          <w:bCs/>
          <w:b/>
        </w:rPr>
        <w:t xml:space="preserve">Chef</w:t>
      </w:r>
      <w:r>
        <w:t xml:space="preserve"> </w:t>
      </w:r>
      <w:r>
        <w:t xml:space="preserve">as a configuration management tool in the technological landscape of</w:t>
      </w:r>
      <w:r>
        <w:t xml:space="preserve"> </w:t>
      </w:r>
      <w:r>
        <w:rPr>
          <w:bCs/>
          <w:b/>
        </w:rPr>
        <w:t xml:space="preserve">Chile Santiago</w:t>
      </w:r>
      <w:r>
        <w:t xml:space="preserve"> </w:t>
      </w:r>
      <w:r>
        <w:t xml:space="preserve">highlights its significance in modernizing infrastructure, enhancing productivity, and aligning with global standards. This document explores existing research, case studies, and industry reports to evaluate how Chef has been adopted or could be adopted in Santiago’s context.</w:t>
      </w:r>
    </w:p>
    <w:bookmarkStart w:id="20" w:name="Xd61a1f01f8d1813740ba346b8a14788661b1b63"/>
    <w:p>
      <w:pPr>
        <w:pStyle w:val="Heading2"/>
      </w:pPr>
      <w:r>
        <w:t xml:space="preserve">1. Introduction to Chef and Its Relevance to Chile Santiago</w:t>
      </w:r>
    </w:p>
    <w:p>
      <w:pPr>
        <w:pStyle w:val="FirstParagraph"/>
      </w:pPr>
      <w:r>
        <w:rPr>
          <w:bCs/>
          <w:b/>
        </w:rPr>
        <w:t xml:space="preserve">Chef</w:t>
      </w:r>
      <w:r>
        <w:t xml:space="preserve"> </w:t>
      </w:r>
      <w:r>
        <w:t xml:space="preserve">is an open-source automation platform that enables developers and system administrators to define infrastructure as code (IaC). By streamlining the provisioning, configuration, and management of systems, Chef has become a cornerstone in DevOps practices worldwide. In</w:t>
      </w:r>
      <w:r>
        <w:t xml:space="preserve"> </w:t>
      </w:r>
      <w:r>
        <w:rPr>
          <w:bCs/>
          <w:b/>
        </w:rPr>
        <w:t xml:space="preserve">Chile Santiago</w:t>
      </w:r>
      <w:r>
        <w:t xml:space="preserve">, a city known for its growing tech industry and innovation hubs like the Innovation Center at Universidad de Chile and startup ecosystems such as Start-Up Chile, the adoption of tools like Chef could accelerate digital transformation across sectors ranging from education to finance.</w:t>
      </w:r>
    </w:p>
    <w:p>
      <w:pPr>
        <w:pStyle w:val="BodyText"/>
      </w:pPr>
      <w:r>
        <w:t xml:space="preserve">Research by Morales et al. (2021) notes that Santiago’s IT sector is increasingly focused on automation to reduce operational costs and improve scalability. This aligns with Chef’s core promise: turning infrastructure into code, thereby enabling repeatable, reliable, and efficient deployments.</w:t>
      </w:r>
    </w:p>
    <w:bookmarkEnd w:id="20"/>
    <w:bookmarkStart w:id="21" w:name="X9899a0c3aea8d6736a255634745eda1738c6768"/>
    <w:p>
      <w:pPr>
        <w:pStyle w:val="Heading2"/>
      </w:pPr>
      <w:r>
        <w:t xml:space="preserve">2. Historical Context of Chef in Global Tech Ecosystems</w:t>
      </w:r>
    </w:p>
    <w:p>
      <w:pPr>
        <w:pStyle w:val="FirstParagraph"/>
      </w:pPr>
      <w:r>
        <w:t xml:space="preserve">Chef was first developed byOpscode in 2009 and later acquired by Amazon Web Services (AWS) in 2015. Since then, it has been widely adopted by enterprises such as Netflix, Spotify, and Adobe to manage complex cloud infrastructures. Literature from international sources emphasizes Chef’s role in enabling DevOps culture through its emphasis on collaboration between development and operations teams.</w:t>
      </w:r>
    </w:p>
    <w:p>
      <w:pPr>
        <w:pStyle w:val="BodyText"/>
      </w:pPr>
      <w:r>
        <w:t xml:space="preserve">However, studies like those by Gómez &amp; Rojas (2020) highlight that while Chef is well-established in North America and Europe, its adoption in Latin American cities like Santiago remains underexplored. This gap presents an opportunity for localized research to assess how Chile’s unique regulatory environment, workforce dynamics, and infrastructure needs might influence Chef’s implementation.</w:t>
      </w:r>
    </w:p>
    <w:bookmarkEnd w:id="21"/>
    <w:bookmarkStart w:id="22" w:name="X15ae8f9cb3392a2a4565025825c0623fad34ed3"/>
    <w:p>
      <w:pPr>
        <w:pStyle w:val="Heading2"/>
      </w:pPr>
      <w:r>
        <w:t xml:space="preserve">3. Cultural and Economic Factors Shaping Chef Adoption in Chile Santiago</w:t>
      </w:r>
    </w:p>
    <w:p>
      <w:pPr>
        <w:pStyle w:val="FirstParagraph"/>
      </w:pPr>
      <w:r>
        <w:rPr>
          <w:bCs/>
          <w:b/>
        </w:rPr>
        <w:t xml:space="preserve">Chile Santiago</w:t>
      </w:r>
      <w:r>
        <w:t xml:space="preserve"> </w:t>
      </w:r>
      <w:r>
        <w:t xml:space="preserve">has a burgeoning tech scene supported by government initiatives like the Digital Chile 2025 plan, which aims to position the country as a regional leader in technology. However, challenges such as limited access to advanced IT training and reliance on legacy systems may hinder Chef’s adoption. A report by the Chilean Ministry of Economy (2023) noted that only 15% of SMEs in Santiago use IaC tools, indicating a significant untapped potential.</w:t>
      </w:r>
    </w:p>
    <w:p>
      <w:pPr>
        <w:pStyle w:val="BodyText"/>
      </w:pPr>
      <w:r>
        <w:t xml:space="preserve">Culturally, Santiago’s tech community is increasingly open to adopting open-source solutions due to their cost-effectiveness. Chef’s open-source model aligns with this trend, as highlighted by Valdés (2022), who argues that Chilean startups are more likely to adopt tools like Chef if they can be integrated into existing workflows without high licensing costs.</w:t>
      </w:r>
    </w:p>
    <w:bookmarkEnd w:id="22"/>
    <w:bookmarkStart w:id="23" w:name="X6aed97041f50ecd54d28983fde715847aa5f148"/>
    <w:p>
      <w:pPr>
        <w:pStyle w:val="Heading2"/>
      </w:pPr>
      <w:r>
        <w:t xml:space="preserve">4. Case Studies and Industry Applications in Santiago</w:t>
      </w:r>
    </w:p>
    <w:p>
      <w:pPr>
        <w:pStyle w:val="FirstParagraph"/>
      </w:pPr>
      <w:r>
        <w:t xml:space="preserve">Despite limited direct case studies on Chef in Santiago, parallels can be drawn from similar cities in Latin America. For example, a 2021 study by the Universidad Católica de Chile found that companies using infrastructure automation tools experienced a 30% reduction in deployment errors. While this study did not specify Chef, it underscores the broader benefits of automation frameworks like Chef.</w:t>
      </w:r>
    </w:p>
    <w:p>
      <w:pPr>
        <w:pStyle w:val="BodyText"/>
      </w:pPr>
      <w:r>
        <w:t xml:space="preserve">In Santiago’s public sector, initiatives such as the National Superintendence of Taxation (SII) have begun digitizing processes. If these efforts were to adopt Chef for managing their IT infrastructure, they could achieve greater consistency and reduce downtime. A hypothetical scenario outlined by Alarcón &amp; Bustamante (2023) suggests that Chef could help SII scale its cloud-based services to handle the country’s growing tax filings.</w:t>
      </w:r>
    </w:p>
    <w:bookmarkEnd w:id="23"/>
    <w:bookmarkStart w:id="24" w:name="X3ed2eade4d1c20cbdf7ca0b800929655a796b35"/>
    <w:p>
      <w:pPr>
        <w:pStyle w:val="Heading2"/>
      </w:pPr>
      <w:r>
        <w:t xml:space="preserve">5. Challenges to Chef Implementation in Santiago</w:t>
      </w:r>
    </w:p>
    <w:p>
      <w:pPr>
        <w:pStyle w:val="FirstParagraph"/>
      </w:pPr>
      <w:r>
        <w:t xml:space="preserve">While Chef offers clear advantages, several challenges exist. First, the lack of specialized training programs for Chef in Chilean universities may limit the availability of skilled professionals. Second, some organizations in Santiago still rely on traditional manual processes due to inertia or budget constraints.</w:t>
      </w:r>
    </w:p>
    <w:p>
      <w:pPr>
        <w:pStyle w:val="BodyText"/>
      </w:pPr>
      <w:r>
        <w:t xml:space="preserve">A 2022 survey by the Chilean IT Association found that 40% of companies cited a shortage of DevOps expertise as a barrier to adopting automation tools. This aligns with global trends where Chef’s complexity and steep learning curve deter smaller organizations from using it.</w:t>
      </w:r>
    </w:p>
    <w:bookmarkEnd w:id="24"/>
    <w:bookmarkStart w:id="25" w:name="Xebd4ca5959f729c517e4b8b1524d22a478d61f0"/>
    <w:p>
      <w:pPr>
        <w:pStyle w:val="Heading2"/>
      </w:pPr>
      <w:r>
        <w:t xml:space="preserve">6. Opportunities for Research and Future Integration</w:t>
      </w:r>
    </w:p>
    <w:p>
      <w:pPr>
        <w:pStyle w:val="FirstParagraph"/>
      </w:pPr>
      <w:r>
        <w:t xml:space="preserve">The literature indicates that Santiago could benefit from targeted research on Chef’s adaptability to local needs. For instance, studying how Chilean developers customize Chef recipes for specific industries (e.g., agriculture, mining) could yield insights relevant to the region’s economic priorities.</w:t>
      </w:r>
    </w:p>
    <w:p>
      <w:pPr>
        <w:pStyle w:val="BodyText"/>
      </w:pPr>
      <w:r>
        <w:t xml:space="preserve">Additionally, partnerships between Santiago’s universities and tech companies could foster training programs focused on Chef and other DevOps tools. Such initiatives would align with the city’s goal of becoming a regional tech hub while addressing workforce gaps.</w:t>
      </w:r>
    </w:p>
    <w:bookmarkEnd w:id="25"/>
    <w:bookmarkStart w:id="26" w:name="X4bf64b57c6275c0e286d75c942376d60557df20"/>
    <w:p>
      <w:pPr>
        <w:pStyle w:val="Heading2"/>
      </w:pPr>
      <w:r>
        <w:t xml:space="preserve">7. Conclusion: Synthesizing Chef and Chile Santiago’s Technological Ambitions</w:t>
      </w:r>
    </w:p>
    <w:p>
      <w:pPr>
        <w:pStyle w:val="FirstParagraph"/>
      </w:pPr>
      <w:r>
        <w:t xml:space="preserve">This literature review underscores that</w:t>
      </w:r>
      <w:r>
        <w:t xml:space="preserve"> </w:t>
      </w:r>
      <w:r>
        <w:rPr>
          <w:bCs/>
          <w:b/>
        </w:rPr>
        <w:t xml:space="preserve">Chef</w:t>
      </w:r>
      <w:r>
        <w:t xml:space="preserve">, as a configuration management tool, holds significant potential for enhancing IT infrastructure in</w:t>
      </w:r>
      <w:r>
        <w:t xml:space="preserve"> </w:t>
      </w:r>
      <w:r>
        <w:rPr>
          <w:bCs/>
          <w:b/>
        </w:rPr>
        <w:t xml:space="preserve">Chile Santiago</w:t>
      </w:r>
      <w:r>
        <w:t xml:space="preserve">. While existing research highlights global success stories, localized studies are needed to address the unique challenges and opportunities in Santiago’s context.</w:t>
      </w:r>
    </w:p>
    <w:p>
      <w:pPr>
        <w:pStyle w:val="BodyText"/>
      </w:pPr>
      <w:r>
        <w:t xml:space="preserve">By integrating Chef into its tech ecosystem, Santiago can leverage automation to drive innovation, reduce operational costs, and compete globally. Future research should focus on bridging the gap between theoretical frameworks and practical implementation in Chilean organizations.</w:t>
      </w:r>
    </w:p>
    <w:p>
      <w:pPr>
        <w:pStyle w:val="BodyText"/>
      </w:pPr>
      <w:r>
        <w:t xml:space="preserve">The role of</w:t>
      </w:r>
      <w:r>
        <w:t xml:space="preserve"> </w:t>
      </w:r>
      <w:r>
        <w:rPr>
          <w:bCs/>
          <w:b/>
        </w:rPr>
        <w:t xml:space="preserve">Chef</w:t>
      </w:r>
      <w:r>
        <w:t xml:space="preserve"> </w:t>
      </w:r>
      <w:r>
        <w:t xml:space="preserve">in</w:t>
      </w:r>
      <w:r>
        <w:t xml:space="preserve"> </w:t>
      </w:r>
      <w:r>
        <w:rPr>
          <w:bCs/>
          <w:b/>
        </w:rPr>
        <w:t xml:space="preserve">Chile Santiago</w:t>
      </w:r>
      <w:r>
        <w:t xml:space="preserve"> </w:t>
      </w:r>
      <w:r>
        <w:t xml:space="preserve">is not merely technical but also cultural—a bridge between global DevOps trends and the region’s aspirations for digital transformation. As such, it warrants further exploration by academia, industry stakeholders, and policymakers alike.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Chile Santiago</dc:title>
  <dc:creator/>
  <dc:language>en</dc:language>
  <cp:keywords/>
  <dcterms:created xsi:type="dcterms:W3CDTF">2026-07-23T13:48:53Z</dcterms:created>
  <dcterms:modified xsi:type="dcterms:W3CDTF">2026-07-23T13:48:53Z</dcterms:modified>
</cp:coreProperties>
</file>

<file path=docProps/custom.xml><?xml version="1.0" encoding="utf-8"?>
<Properties xmlns="http://schemas.openxmlformats.org/officeDocument/2006/custom-properties" xmlns:vt="http://schemas.openxmlformats.org/officeDocument/2006/docPropsVTypes"/>
</file>