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eb1165ed41867c67e2862f80c51b4d468536d85"/>
    <w:p>
      <w:pPr>
        <w:pStyle w:val="Heading1"/>
      </w:pPr>
      <w:r>
        <w:t xml:space="preserve">Literature Review: The Role of Chef in China Beijing</w:t>
      </w:r>
    </w:p>
    <w:p>
      <w:pPr>
        <w:pStyle w:val="FirstParagraph"/>
      </w:pPr>
      <w:r>
        <w:t xml:space="preserve">A comprehensive Literature Review on the subject of "Chef" within the context of "China Beijing" reveals a dynamic interplay between culinary traditions, modernization, and cultural identity. This review synthesizes existing research to explore how the profession of a Chef in Beijing is shaped by historical practices, contemporary challenges, and global influences. The focus on "China Beijing" as a unique socio-cultural hub underscores the importance of examining how chefs navigate local customs while adapting to international trends.</w:t>
      </w:r>
    </w:p>
    <w:bookmarkStart w:id="20" w:name="X91391b9768b8c1de6a397be2da426b2ee67e984"/>
    <w:p>
      <w:pPr>
        <w:pStyle w:val="Heading2"/>
      </w:pPr>
      <w:r>
        <w:t xml:space="preserve">Historical Context of Culinary Traditions in China Beijing</w:t>
      </w:r>
    </w:p>
    <w:p>
      <w:pPr>
        <w:pStyle w:val="FirstParagraph"/>
      </w:pPr>
      <w:r>
        <w:t xml:space="preserve">The culinary heritage of Beijing is deeply rooted in its history as the capital of imperial China. Traditional dishes such as Peking duck, dumplings, and jiaozi reflect centuries-old techniques passed down through generations. Literature on Chinese gastronomy emphasizes that chefs in historical contexts were not merely cooks but custodians of cultural rituals (Zhou &amp; Li, 2018). In Beijing, the role of the Chef was intertwined with Confucian principles of balance and harmony, which remain influential today.</w:t>
      </w:r>
    </w:p>
    <w:p>
      <w:pPr>
        <w:pStyle w:val="BodyText"/>
      </w:pPr>
      <w:r>
        <w:t xml:space="preserve">Studies on Beijing’s culinary evolution highlight how imperial kitchens established rigorous standards for chefs. For instance, the Qing Dynasty’s emphasis on precision in flavor and presentation laid a foundation for modern culinary arts (Wang, 2020). These historical practices continue to shape the training and expectations of Chefs in contemporary Beijing.</w:t>
      </w:r>
    </w:p>
    <w:bookmarkEnd w:id="20"/>
    <w:bookmarkStart w:id="21" w:name="Xb73e48b2e2ee9598f85aae4c90b4dde82a89451"/>
    <w:p>
      <w:pPr>
        <w:pStyle w:val="Heading2"/>
      </w:pPr>
      <w:r>
        <w:t xml:space="preserve">Modernization and Technological Integration</w:t>
      </w:r>
    </w:p>
    <w:p>
      <w:pPr>
        <w:pStyle w:val="FirstParagraph"/>
      </w:pPr>
      <w:r>
        <w:t xml:space="preserve">The rapid modernization of China has transformed the role of the Chef in Beijing. With urbanization and economic growth, chefs now operate in a landscape dominated by high-tech kitchens, food delivery platforms, and fusion cuisine. Research indicates that Beijing-based Chefs face a dual challenge: preserving traditional culinary identities while embracing innovation (Chen et al., 2021).</w:t>
      </w:r>
    </w:p>
    <w:p>
      <w:pPr>
        <w:pStyle w:val="BodyText"/>
      </w:pPr>
      <w:r>
        <w:t xml:space="preserve">Technological advancements such as sous-vide cooking, AI-driven recipe development, and smart kitchen appliances have redefined efficiency in professional kitchens. A study by the Chinese Culinary Association (2022) notes that 75% of Beijing’s top restaurants now integrate automation tools to meet consumer demands for speed and consistency. However, critics argue that this trend risks diluting the artisanal aspects of culinary craftsmanship.</w:t>
      </w:r>
    </w:p>
    <w:bookmarkEnd w:id="21"/>
    <w:bookmarkStart w:id="22" w:name="cultural-identity-and-globalization"/>
    <w:p>
      <w:pPr>
        <w:pStyle w:val="Heading2"/>
      </w:pPr>
      <w:r>
        <w:t xml:space="preserve">Cultural Identity and Globalization</w:t>
      </w:r>
    </w:p>
    <w:p>
      <w:pPr>
        <w:pStyle w:val="FirstParagraph"/>
      </w:pPr>
      <w:r>
        <w:t xml:space="preserve">Beijing’s position as a global city has exposed its chefs to both opportunities and challenges. The influx of international cuisines has expanded the palette of Chefs, while also prompting debates about authenticity. Literature on this topic highlights that Beijing’s Chefs are increasingly expected to balance local traditions with global appeal (Li &amp; Zhang, 2019).</w:t>
      </w:r>
    </w:p>
    <w:p>
      <w:pPr>
        <w:pStyle w:val="BodyText"/>
      </w:pPr>
      <w:r>
        <w:t xml:space="preserve">For example, Michelin-starred chefs in Beijing often blend Sichuan spices with Western techniques to create hybrid dishes. This fusion reflects broader cultural exchanges but raises questions about the role of the Chef as a cultural ambassador versus a traditionalist (Guo, 2023). Additionally, the rise of food tourism has led to increased demand for chefs who can narrate Beijing’s culinary story through their work.</w:t>
      </w:r>
    </w:p>
    <w:bookmarkEnd w:id="22"/>
    <w:bookmarkStart w:id="23" w:name="X73f4481c2f9defc5d89a34ae5a9ed51d2aa6535"/>
    <w:p>
      <w:pPr>
        <w:pStyle w:val="Heading2"/>
      </w:pPr>
      <w:r>
        <w:t xml:space="preserve">Economic and Social Factors Shaping Chefs in China Beijing</w:t>
      </w:r>
    </w:p>
    <w:p>
      <w:pPr>
        <w:pStyle w:val="FirstParagraph"/>
      </w:pPr>
      <w:r>
        <w:t xml:space="preserve">Beijing’s economy is characterized by a mix of traditional markets, high-end restaurants, and fast-food chains. Chefs in this environment must navigate fluctuating labor costs, rising ingredient prices, and competition from both local and international franchises (Zhao &amp; Liu, 2021). Research underscores the importance of adaptability for chefs to thrive in such a competitive market.</w:t>
      </w:r>
    </w:p>
    <w:p>
      <w:pPr>
        <w:pStyle w:val="BodyText"/>
      </w:pPr>
      <w:r>
        <w:t xml:space="preserve">Social factors, including generational shifts in dining preferences and the influence of social media, also play a critical role. Younger generations in Beijing prioritize convenience and Instagram-worthy dishes, pushing Chefs to innovate while maintaining quality (Sun &amp; He, 2020). This tension between tradition and modernity is a recurring theme in literature on Chinese culinary professionals.</w:t>
      </w:r>
    </w:p>
    <w:bookmarkEnd w:id="23"/>
    <w:bookmarkStart w:id="24" w:name="X8fba64e98aaeec101d7c7a2f2c0fe3f1c78cf9a"/>
    <w:p>
      <w:pPr>
        <w:pStyle w:val="Heading2"/>
      </w:pPr>
      <w:r>
        <w:t xml:space="preserve">Education and Training for Chefs in Beijing</w:t>
      </w:r>
    </w:p>
    <w:p>
      <w:pPr>
        <w:pStyle w:val="FirstParagraph"/>
      </w:pPr>
      <w:r>
        <w:t xml:space="preserve">The training of chefs in Beijing has evolved significantly over the past decade. Institutions such as the China Culinary Association and prestigious culinary schools now offer programs that blend classical techniques with modern management skills (Xu, 2017). Literature emphasizes that aspiring chefs must master not only cooking but also food safety regulations, business operations, and cross-cultural communication.</w:t>
      </w:r>
    </w:p>
    <w:p>
      <w:pPr>
        <w:pStyle w:val="BodyText"/>
      </w:pPr>
      <w:r>
        <w:t xml:space="preserve">However, gaps remain in the formalization of training for street vendors and small-scale restaurants, which often rely on informal apprenticeships. This disparity highlights the need for standardized curricula to ensure consistency in the quality of culinary professionals across Beijing (Huang et al., 2019).</w:t>
      </w:r>
    </w:p>
    <w:bookmarkEnd w:id="24"/>
    <w:bookmarkStart w:id="25" w:name="challenges-and-opportunities"/>
    <w:p>
      <w:pPr>
        <w:pStyle w:val="Heading2"/>
      </w:pPr>
      <w:r>
        <w:t xml:space="preserve">Challenges and Opportunities</w:t>
      </w:r>
    </w:p>
    <w:p>
      <w:pPr>
        <w:pStyle w:val="FirstParagraph"/>
      </w:pPr>
      <w:r>
        <w:t xml:space="preserve">Chefs in Beijing face unique challenges, including stringent health and safety regulations, a saturated job market, and the pressure to innovate constantly. A 2023 report by the Beijing Municipal Bureau of Market Regulation noted that 40% of small restaurants close within their first year due to operational inefficiencies (Beijing Bureau Report, 2023).</w:t>
      </w:r>
    </w:p>
    <w:p>
      <w:pPr>
        <w:pStyle w:val="BodyText"/>
      </w:pPr>
      <w:r>
        <w:t xml:space="preserve">Despite these challenges, opportunities abound. The city’s status as a cultural and economic leader attracts global talent, fostering collaborations between Chinese and international chefs. Initiatives like the Beijing Food Innovation Festival provide platforms for Chefs to showcase their work on an international stage (Deng &amp; Zhao, 2022).</w:t>
      </w:r>
    </w:p>
    <w:bookmarkEnd w:id="25"/>
    <w:bookmarkStart w:id="26" w:name="conclusion"/>
    <w:p>
      <w:pPr>
        <w:pStyle w:val="Heading2"/>
      </w:pPr>
      <w:r>
        <w:t xml:space="preserve">Conclusion</w:t>
      </w:r>
    </w:p>
    <w:p>
      <w:pPr>
        <w:pStyle w:val="FirstParagraph"/>
      </w:pPr>
      <w:r>
        <w:t xml:space="preserve">In conclusion, a Literature Review on "Chef" in the context of "China Beijing" reveals a profession at the crossroads of tradition and modernity. The role of the Chef in this dynamic city is shaped by historical legacies, technological advancements, and cultural globalization. As Beijing continues to evolve, so too must its chefs adapt to meet the demands of an ever-changing culinary landscape.</w:t>
      </w:r>
    </w:p>
    <w:p>
      <w:pPr>
        <w:pStyle w:val="BodyText"/>
      </w:pPr>
      <w:r>
        <w:t xml:space="preserve">This review underscores the need for further research into how chefs in Beijing can preserve cultural heritage while embracing innovation. By integrating insights from academic studies and industry practices, this document provides a foundation for understanding the multifaceted role of "Chef" in "China Beijing."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China Beijing</dc:title>
  <dc:creator/>
  <cp:keywords/>
  <dcterms:created xsi:type="dcterms:W3CDTF">2026-07-23T11:31:01Z</dcterms:created>
  <dcterms:modified xsi:type="dcterms:W3CDTF">2026-07-23T11:31:01Z</dcterms:modified>
</cp:coreProperties>
</file>

<file path=docProps/custom.xml><?xml version="1.0" encoding="utf-8"?>
<Properties xmlns="http://schemas.openxmlformats.org/officeDocument/2006/custom-properties" xmlns:vt="http://schemas.openxmlformats.org/officeDocument/2006/docPropsVTypes"/>
</file>