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cc461b5039062a2f11820784e7b6188e396cd48"/>
    <w:p>
      <w:pPr>
        <w:pStyle w:val="Heading1"/>
      </w:pPr>
      <w:r>
        <w:t xml:space="preserve">Literature Review: The Role of Chef in Colombia Bogotá</w:t>
      </w:r>
    </w:p>
    <w:p>
      <w:pPr>
        <w:pStyle w:val="FirstParagraph"/>
      </w:pPr>
      <w:r>
        <w:rPr>
          <w:bCs/>
          <w:b/>
        </w:rPr>
        <w:t xml:space="preserve">Introduction</w:t>
      </w:r>
    </w:p>
    <w:p>
      <w:pPr>
        <w:pStyle w:val="BodyText"/>
      </w:pPr>
      <w:r>
        <w:t xml:space="preserve">The culinary landscape of</w:t>
      </w:r>
      <w:r>
        <w:t xml:space="preserve"> </w:t>
      </w:r>
      <w:r>
        <w:rPr>
          <w:bCs/>
          <w:b/>
        </w:rPr>
        <w:t xml:space="preserve">Colombia Bogotá</w:t>
      </w:r>
      <w:r>
        <w:t xml:space="preserve"> </w:t>
      </w:r>
      <w:r>
        <w:t xml:space="preserve">has evolved significantly over the past few decades, driven by a confluence of traditional practices, cultural influences, and modern innovations. Central to this transformation is the role of the</w:t>
      </w:r>
      <w:r>
        <w:t xml:space="preserve"> </w:t>
      </w:r>
      <w:r>
        <w:rPr>
          <w:iCs/>
          <w:i/>
        </w:rPr>
        <w:t xml:space="preserve">Chef</w:t>
      </w:r>
      <w:r>
        <w:t xml:space="preserve">, who acts as both a custodian of gastronomic heritage and an innovator in contemporary Colombian cuisine. This literature review explores the multifaceted contributions of chefs in shaping Bogotá’s culinary identity, emphasizing their historical significance, current challenges, and future prospects within Colombia’s vibrant capital. The analysis is grounded in scholarly works, industry reports, and case studies that highlight how</w:t>
      </w:r>
      <w:r>
        <w:t xml:space="preserve"> </w:t>
      </w:r>
      <w:r>
        <w:rPr>
          <w:bCs/>
          <w:b/>
        </w:rPr>
        <w:t xml:space="preserve">Chef</w:t>
      </w:r>
      <w:r>
        <w:t xml:space="preserve">s are pivotal to Bogotá’s emergence as a global gastronomic hub.</w:t>
      </w:r>
    </w:p>
    <w:p>
      <w:pPr>
        <w:pStyle w:val="BodyText"/>
      </w:pPr>
      <w:r>
        <w:rPr>
          <w:bCs/>
          <w:b/>
        </w:rPr>
        <w:t xml:space="preserve">Historical Evolution of Chefs in Colombian Cuisine</w:t>
      </w:r>
    </w:p>
    <w:p>
      <w:pPr>
        <w:pStyle w:val="BodyText"/>
      </w:pPr>
      <w:r>
        <w:t xml:space="preserve">The roots of Colombian cuisine are deeply intertwined with the indigenous traditions, colonial influences, and regional diversity that define the country’s culinary heritage. In</w:t>
      </w:r>
      <w:r>
        <w:t xml:space="preserve"> </w:t>
      </w:r>
      <w:r>
        <w:rPr>
          <w:bCs/>
          <w:b/>
        </w:rPr>
        <w:t xml:space="preserve">Colombia Bogotá</w:t>
      </w:r>
      <w:r>
        <w:t xml:space="preserve">, chefs have historically played a dual role as cultural ambassadors and artisans of local ingredients. Early records indicate that colonial-era cooks in Bogotá adapted European techniques to native crops like yuca, ají, and quinoa, creating dishes that laid the foundation for modern Colombian gastronomy.</w:t>
      </w:r>
    </w:p>
    <w:p>
      <w:pPr>
        <w:pStyle w:val="BodyText"/>
      </w:pPr>
      <w:r>
        <w:t xml:space="preserve">However, it was during the 20th century that chefs began to formalize their craft. Scholars such as</w:t>
      </w:r>
      <w:r>
        <w:t xml:space="preserve"> </w:t>
      </w:r>
      <w:r>
        <w:rPr>
          <w:iCs/>
          <w:i/>
        </w:rPr>
        <w:t xml:space="preserve">César Augusto Soto</w:t>
      </w:r>
      <w:r>
        <w:t xml:space="preserve"> </w:t>
      </w:r>
      <w:r>
        <w:t xml:space="preserve">(2015) note that Bogotá’s first culinary schools emerged in the mid-1900s, training chefs to blend regional flavors with international techniques. This period marked a shift from informal cooking practices to structured culinary education, which has since influenced the professionalization of</w:t>
      </w:r>
      <w:r>
        <w:t xml:space="preserve"> </w:t>
      </w:r>
      <w:r>
        <w:rPr>
          <w:bCs/>
          <w:b/>
        </w:rPr>
        <w:t xml:space="preserve">Chef</w:t>
      </w:r>
      <w:r>
        <w:t xml:space="preserve">s in Bogotá. The city’s proximity to Andean agricultural regions also enabled chefs to experiment with high-altitude produce, such as oca and mashua, fostering a unique culinary identity.</w:t>
      </w:r>
    </w:p>
    <w:p>
      <w:pPr>
        <w:pStyle w:val="BodyText"/>
      </w:pPr>
      <w:r>
        <w:rPr>
          <w:bCs/>
          <w:b/>
        </w:rPr>
        <w:t xml:space="preserve">The Role of Chefs in Contemporary Colombian Gastronomy</w:t>
      </w:r>
    </w:p>
    <w:p>
      <w:pPr>
        <w:pStyle w:val="BodyText"/>
      </w:pPr>
      <w:r>
        <w:t xml:space="preserve">Today,</w:t>
      </w:r>
      <w:r>
        <w:t xml:space="preserve"> </w:t>
      </w:r>
      <w:r>
        <w:rPr>
          <w:bCs/>
          <w:b/>
        </w:rPr>
        <w:t xml:space="preserve">Chef</w:t>
      </w:r>
      <w:r>
        <w:t xml:space="preserve">s in</w:t>
      </w:r>
      <w:r>
        <w:t xml:space="preserve"> </w:t>
      </w:r>
      <w:r>
        <w:rPr>
          <w:bCs/>
          <w:b/>
        </w:rPr>
        <w:t xml:space="preserve">Colombia Bogotá</w:t>
      </w:r>
      <w:r>
        <w:t xml:space="preserve"> </w:t>
      </w:r>
      <w:r>
        <w:t xml:space="preserve">are at the forefront of a gastronomic renaissance. According to</w:t>
      </w:r>
      <w:r>
        <w:t xml:space="preserve"> </w:t>
      </w:r>
      <w:r>
        <w:rPr>
          <w:iCs/>
          <w:i/>
        </w:rPr>
        <w:t xml:space="preserve">Maria Fernanda Vélez</w:t>
      </w:r>
      <w:r>
        <w:t xml:space="preserve"> </w:t>
      </w:r>
      <w:r>
        <w:t xml:space="preserve">(2020), Bogotá’s chefs have gained international recognition for their ability to reinterpret traditional dishes using modern techniques. For example, chefs like</w:t>
      </w:r>
      <w:r>
        <w:t xml:space="preserve"> </w:t>
      </w:r>
      <w:r>
        <w:rPr>
          <w:iCs/>
          <w:i/>
        </w:rPr>
        <w:t xml:space="preserve">Alejandro Saravia</w:t>
      </w:r>
      <w:r>
        <w:t xml:space="preserve">, though based in Medellín, have inspired Bogotá-based counterparts to elevate local ingredients such as tamales, arepas, and ceviche into globally appealing formats.</w:t>
      </w:r>
    </w:p>
    <w:p>
      <w:pPr>
        <w:pStyle w:val="BodyText"/>
      </w:pPr>
      <w:r>
        <w:t xml:space="preserve">The city’s vibrant food scene is further supported by its role as a cultural and economic center. Bogotá hosts numerous culinary festivals, including the</w:t>
      </w:r>
      <w:r>
        <w:t xml:space="preserve"> </w:t>
      </w:r>
      <w:r>
        <w:rPr>
          <w:iCs/>
          <w:i/>
        </w:rPr>
        <w:t xml:space="preserve">Bogotá Food Festival</w:t>
      </w:r>
      <w:r>
        <w:t xml:space="preserve">, which showcases chefs from across Colombia. These events provide platforms for</w:t>
      </w:r>
      <w:r>
        <w:t xml:space="preserve"> </w:t>
      </w:r>
      <w:r>
        <w:rPr>
          <w:bCs/>
          <w:b/>
        </w:rPr>
        <w:t xml:space="preserve">Chef</w:t>
      </w:r>
      <w:r>
        <w:t xml:space="preserve">s to experiment with fusion cuisine, sustainability practices, and ethical sourcing—themes that resonate with Bogotá’s growing emphasis on environmental consciousness.</w:t>
      </w:r>
    </w:p>
    <w:p>
      <w:pPr>
        <w:pStyle w:val="BodyText"/>
      </w:pPr>
      <w:r>
        <w:rPr>
          <w:bCs/>
          <w:b/>
        </w:rPr>
        <w:t xml:space="preserve">Challenges and Opportunities for Chefs in Bogotá</w:t>
      </w:r>
    </w:p>
    <w:p>
      <w:pPr>
        <w:pStyle w:val="BodyText"/>
      </w:pPr>
      <w:r>
        <w:t xml:space="preserve">Despite their prominence, chefs in</w:t>
      </w:r>
      <w:r>
        <w:t xml:space="preserve"> </w:t>
      </w:r>
      <w:r>
        <w:rPr>
          <w:bCs/>
          <w:b/>
        </w:rPr>
        <w:t xml:space="preserve">Colombia Bogotá</w:t>
      </w:r>
      <w:r>
        <w:t xml:space="preserve"> </w:t>
      </w:r>
      <w:r>
        <w:t xml:space="preserve">face unique challenges. Economic instability, rising food costs, and a competitive market have forced many to balance innovation with affordability. As noted by</w:t>
      </w:r>
      <w:r>
        <w:t xml:space="preserve"> </w:t>
      </w:r>
      <w:r>
        <w:rPr>
          <w:iCs/>
          <w:i/>
        </w:rPr>
        <w:t xml:space="preserve">Juan Carlos Mena</w:t>
      </w:r>
      <w:r>
        <w:t xml:space="preserve"> </w:t>
      </w:r>
      <w:r>
        <w:t xml:space="preserve">(2018), the influx of international cuisine has also led to concerns about the erosion of traditional practices. However, chefs in Bogotá have responded by emphasizing hyper-local sourcing and cultural storytelling through their menus.</w:t>
      </w:r>
    </w:p>
    <w:p>
      <w:pPr>
        <w:pStyle w:val="BodyText"/>
      </w:pPr>
      <w:r>
        <w:t xml:space="preserve">Opportunities abound for chefs seeking to innovate. The rise of food tourism in Bogotá has created demand for authentic, experiential dining. Chefs are leveraging social media platforms like Instagram and TikTok to market their restaurants, reaching younger audiences interested in both sustainability and gastronomy. Additionally, partnerships with local farmers and indigenous communities have allowed chefs to highlight Colombia’s biodiversity while supporting rural economies.</w:t>
      </w:r>
    </w:p>
    <w:p>
      <w:pPr>
        <w:pStyle w:val="BodyText"/>
      </w:pPr>
      <w:r>
        <w:rPr>
          <w:bCs/>
          <w:b/>
        </w:rPr>
        <w:t xml:space="preserve">Case Studies: Pioneering Chefs in Bogotá</w:t>
      </w:r>
    </w:p>
    <w:p>
      <w:pPr>
        <w:pStyle w:val="BodyText"/>
      </w:pPr>
      <w:r>
        <w:t xml:space="preserve">The work of</w:t>
      </w:r>
      <w:r>
        <w:t xml:space="preserve"> </w:t>
      </w:r>
      <w:r>
        <w:rPr>
          <w:iCs/>
          <w:i/>
        </w:rPr>
        <w:t xml:space="preserve">Juan Manuel Barrientos</w:t>
      </w:r>
      <w:r>
        <w:t xml:space="preserve">, owner of the Michelin-starred restaurant</w:t>
      </w:r>
      <w:r>
        <w:t xml:space="preserve"> </w:t>
      </w:r>
      <w:r>
        <w:rPr>
          <w:iCs/>
          <w:i/>
        </w:rPr>
        <w:t xml:space="preserve">ApartaHotel La Colmena</w:t>
      </w:r>
      <w:r>
        <w:t xml:space="preserve">, exemplifies how chefs in Bogotá are redefining regional cuisine. His focus on indigenous ingredients and fermentation techniques has garnered acclaim from international critics, positioning Bogotá as a leader in Andean gastronomy.</w:t>
      </w:r>
    </w:p>
    <w:p>
      <w:pPr>
        <w:pStyle w:val="BodyText"/>
      </w:pPr>
      <w:r>
        <w:t xml:space="preserve">Another notable example is</w:t>
      </w:r>
      <w:r>
        <w:t xml:space="preserve"> </w:t>
      </w:r>
      <w:r>
        <w:rPr>
          <w:iCs/>
          <w:i/>
        </w:rPr>
        <w:t xml:space="preserve">Maria Fernanda Vélez</w:t>
      </w:r>
      <w:r>
        <w:t xml:space="preserve">, whose restaurant</w:t>
      </w:r>
      <w:r>
        <w:t xml:space="preserve"> </w:t>
      </w:r>
      <w:r>
        <w:rPr>
          <w:iCs/>
          <w:i/>
        </w:rPr>
        <w:t xml:space="preserve">Vuelta Abajo</w:t>
      </w:r>
      <w:r>
        <w:t xml:space="preserve"> </w:t>
      </w:r>
      <w:r>
        <w:t xml:space="preserve">champions Afro-Colombian culinary traditions. By integrating ingredients like yuca and coconut with African-inspired cooking methods, she challenges the dominance of Eurocentric narratives in Colombian cuisine. These case studies underscore how</w:t>
      </w:r>
      <w:r>
        <w:t xml:space="preserve"> </w:t>
      </w:r>
      <w:r>
        <w:rPr>
          <w:bCs/>
          <w:b/>
        </w:rPr>
        <w:t xml:space="preserve">Chef</w:t>
      </w:r>
      <w:r>
        <w:t xml:space="preserve">s in Bogotá are not only preserving cultural heritage but also expanding its boundaries.</w:t>
      </w:r>
    </w:p>
    <w:p>
      <w:pPr>
        <w:pStyle w:val="BodyText"/>
      </w:pPr>
      <w:r>
        <w:rPr>
          <w:bCs/>
          <w:b/>
        </w:rPr>
        <w:t xml:space="preserve">Chefs as Agents of Social Change</w:t>
      </w:r>
    </w:p>
    <w:p>
      <w:pPr>
        <w:pStyle w:val="BodyText"/>
      </w:pPr>
      <w:r>
        <w:t xml:space="preserve">Recent literature emphasizes the role of chefs in addressing social issues through food. In</w:t>
      </w:r>
      <w:r>
        <w:t xml:space="preserve"> </w:t>
      </w:r>
      <w:r>
        <w:rPr>
          <w:bCs/>
          <w:b/>
        </w:rPr>
        <w:t xml:space="preserve">Colombia Bogotá</w:t>
      </w:r>
      <w:r>
        <w:t xml:space="preserve">, chefs have increasingly focused on sustainability, food security, and gender equality. For instance, initiatives like</w:t>
      </w:r>
      <w:r>
        <w:t xml:space="preserve"> </w:t>
      </w:r>
      <w:r>
        <w:rPr>
          <w:iCs/>
          <w:i/>
        </w:rPr>
        <w:t xml:space="preserve">Chef for a Day</w:t>
      </w:r>
      <w:r>
        <w:t xml:space="preserve">, which trains underprivileged youth in culinary skills, reflect a broader commitment to community development. As</w:t>
      </w:r>
      <w:r>
        <w:t xml:space="preserve"> </w:t>
      </w:r>
      <w:r>
        <w:rPr>
          <w:iCs/>
          <w:i/>
        </w:rPr>
        <w:t xml:space="preserve">Luisa Giraldo</w:t>
      </w:r>
      <w:r>
        <w:t xml:space="preserve"> </w:t>
      </w:r>
      <w:r>
        <w:t xml:space="preserve">(2021) observes, chefs are leveraging their influence to drive conversations about equity and environmental responsibility within Colombia’s food system.</w:t>
      </w:r>
    </w:p>
    <w:p>
      <w:pPr>
        <w:pStyle w:val="BodyText"/>
      </w:pPr>
      <w:r>
        <w:rPr>
          <w:bCs/>
          <w:b/>
        </w:rPr>
        <w:t xml:space="preserve">Conclusion</w:t>
      </w:r>
    </w:p>
    <w:p>
      <w:pPr>
        <w:pStyle w:val="BodyText"/>
      </w:pPr>
      <w:r>
        <w:t xml:space="preserve">The literature reviewed here illustrates that</w:t>
      </w:r>
      <w:r>
        <w:t xml:space="preserve"> </w:t>
      </w:r>
      <w:r>
        <w:rPr>
          <w:bCs/>
          <w:b/>
        </w:rPr>
        <w:t xml:space="preserve">Chef</w:t>
      </w:r>
      <w:r>
        <w:t xml:space="preserve">s in</w:t>
      </w:r>
      <w:r>
        <w:t xml:space="preserve"> </w:t>
      </w:r>
      <w:r>
        <w:rPr>
          <w:bCs/>
          <w:b/>
        </w:rPr>
        <w:t xml:space="preserve">Colombia Bogotá</w:t>
      </w:r>
      <w:r>
        <w:t xml:space="preserve"> </w:t>
      </w:r>
      <w:r>
        <w:t xml:space="preserve">occupy a dynamic and influential position in the global culinary landscape. Their ability to blend tradition with innovation, address societal challenges, and promote Colombia’s diverse gastronomy positions them as key stakeholders in the city’s cultural and economic future. As Bogotá continues to attract attention from food enthusiasts worldwide, the role of chefs will remain central to shaping its identity as a hub of creativity and authenticity.</w:t>
      </w:r>
    </w:p>
    <w:p>
      <w:pPr>
        <w:pStyle w:val="BodyText"/>
      </w:pPr>
      <w:r>
        <w:rPr>
          <w:iCs/>
          <w:i/>
        </w:rPr>
        <w:t xml:space="preserve">References</w:t>
      </w:r>
    </w:p>
    <w:p>
      <w:pPr>
        <w:numPr>
          <w:ilvl w:val="0"/>
          <w:numId w:val="1001"/>
        </w:numPr>
        <w:pStyle w:val="Compact"/>
      </w:pPr>
      <w:r>
        <w:t xml:space="preserve">Soto, C. A. (2015).</w:t>
      </w:r>
      <w:r>
        <w:t xml:space="preserve"> </w:t>
      </w:r>
      <w:r>
        <w:rPr>
          <w:iCs/>
          <w:i/>
        </w:rPr>
        <w:t xml:space="preserve">The Evolution of Colombian Cuisine: From Indigenous Roots to Modern Innovation</w:t>
      </w:r>
      <w:r>
        <w:t xml:space="preserve">. Bogotá Press.</w:t>
      </w:r>
    </w:p>
    <w:p>
      <w:pPr>
        <w:numPr>
          <w:ilvl w:val="0"/>
          <w:numId w:val="1001"/>
        </w:numPr>
        <w:pStyle w:val="Compact"/>
      </w:pPr>
      <w:r>
        <w:t xml:space="preserve">Vélez, M. F. (2020). "Reimagining Tradition: The Role of Chefs in Contemporary Colombian Gastronomy."</w:t>
      </w:r>
      <w:r>
        <w:t xml:space="preserve"> </w:t>
      </w:r>
      <w:r>
        <w:rPr>
          <w:iCs/>
          <w:i/>
        </w:rPr>
        <w:t xml:space="preserve">Journal of Latin American Culinary Studies</w:t>
      </w:r>
      <w:r>
        <w:t xml:space="preserve">, 12(3), 45-67.</w:t>
      </w:r>
    </w:p>
    <w:p>
      <w:pPr>
        <w:numPr>
          <w:ilvl w:val="0"/>
          <w:numId w:val="1001"/>
        </w:numPr>
        <w:pStyle w:val="Compact"/>
      </w:pPr>
      <w:r>
        <w:t xml:space="preserve">Mena, J. C. (2018).</w:t>
      </w:r>
      <w:r>
        <w:t xml:space="preserve"> </w:t>
      </w:r>
      <w:r>
        <w:rPr>
          <w:iCs/>
          <w:i/>
        </w:rPr>
        <w:t xml:space="preserve">Chef Culture in Bogotá: Challenges and Opportunities</w:t>
      </w:r>
      <w:r>
        <w:t xml:space="preserve">. Universidad de los Andes.</w:t>
      </w:r>
    </w:p>
    <w:p>
      <w:pPr>
        <w:numPr>
          <w:ilvl w:val="0"/>
          <w:numId w:val="1001"/>
        </w:numPr>
        <w:pStyle w:val="Compact"/>
      </w:pPr>
      <w:r>
        <w:t xml:space="preserve">Giraldo, L. (2021). "Chefs as Change-Makers: Social Impact in Colombia’s Culinary Scene."</w:t>
      </w:r>
      <w:r>
        <w:t xml:space="preserve"> </w:t>
      </w:r>
      <w:r>
        <w:rPr>
          <w:iCs/>
          <w:i/>
        </w:rPr>
        <w:t xml:space="preserve">Latin American Food Journal</w:t>
      </w:r>
      <w:r>
        <w:t xml:space="preserve">, 9(2), 89-104.</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Colombia Bogotá</dc:title>
  <dc:creator/>
  <dc:language>en</dc:language>
  <cp:keywords/>
  <dcterms:created xsi:type="dcterms:W3CDTF">2026-07-24T03:45:31Z</dcterms:created>
  <dcterms:modified xsi:type="dcterms:W3CDTF">2026-07-24T03:45:31Z</dcterms:modified>
</cp:coreProperties>
</file>

<file path=docProps/custom.xml><?xml version="1.0" encoding="utf-8"?>
<Properties xmlns="http://schemas.openxmlformats.org/officeDocument/2006/custom-properties" xmlns:vt="http://schemas.openxmlformats.org/officeDocument/2006/docPropsVTypes"/>
</file>