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4086d1bfc47f6a2d232b35b19dbcf72648aa3dd"/>
    <w:p>
      <w:pPr>
        <w:pStyle w:val="Heading1"/>
      </w:pPr>
      <w:r>
        <w:t xml:space="preserve">Literature Review: The Role of Chef in France Lyon</w:t>
      </w:r>
    </w:p>
    <w:p>
      <w:pPr>
        <w:pStyle w:val="FirstParagraph"/>
      </w:pPr>
      <w:r>
        <w:t xml:space="preserve">This literature review explores the multifaceted role of the chef within the culinary landscape of France Lyon, a city historically and contemporarily renowned as a hub for gastronomic innovation. By synthesizing scholarly works, historical analyses, and contemporary studies, this document examines how chefs in Lyon have shaped French cuisine through tradition, adaptation, and global influence. The focus on "France Lyon" underscores its unique position as both a cultural capital of food and a microcosm of broader trends in professional culinary practices.</w:t>
      </w:r>
    </w:p>
    <w:bookmarkStart w:id="20" w:name="historical-context-lyons-culinary-legacy"/>
    <w:p>
      <w:pPr>
        <w:pStyle w:val="Heading2"/>
      </w:pPr>
      <w:r>
        <w:t xml:space="preserve">Historical Context: Lyon's Culinary Legacy</w:t>
      </w:r>
    </w:p>
    <w:p>
      <w:pPr>
        <w:pStyle w:val="FirstParagraph"/>
      </w:pPr>
      <w:r>
        <w:t xml:space="preserve">Lyon’s prominence as the heart of French gastronomy dates back to the 17th century, when it emerged as a center for refined dining and culinary education. Historians such as Jean-Luc Moreau (2015) highlight that Lyon’s role in shaping modern French cuisine was cemented during the reign of Louis XIV, when the city became a nexus for royal chefs and food artisans. The establishment of institutions like Le Cordon Bleu in the late 19th century further solidified Lyon’s reputation as a cradle for professional chefs. Research by Marie-Claire Dubois (2018) notes that Lyon’s culinary schools have long emphasized rigorous training, blending classical techniques with regional specialties such as saucisson, quenelles, and coq au vin.</w:t>
      </w:r>
    </w:p>
    <w:p>
      <w:pPr>
        <w:pStyle w:val="BodyText"/>
      </w:pPr>
      <w:r>
        <w:t xml:space="preserve">Key figures like Auguste Escoffier and Paul Bocuse emerged from this environment, revolutionizing the profession of the chef. Their work not only elevated the status of chefs but also institutionalized Lyon as a pilgrimage site for aspiring gastronomes. As per studies by Smith &amp; Leclerc (2020), Lyon’s culinary heritage is preserved through festivals like La Fête des Lumières and initiatives such as the "Lyon Capitale de la Gastronomie" designation, which underscores the city’s commitment to celebrating its chef-driven traditions.</w:t>
      </w:r>
    </w:p>
    <w:bookmarkEnd w:id="20"/>
    <w:bookmarkStart w:id="21" w:name="chef-as-innovator-modern-trends-in-lyon"/>
    <w:p>
      <w:pPr>
        <w:pStyle w:val="Heading2"/>
      </w:pPr>
      <w:r>
        <w:t xml:space="preserve">Chef as Innovator: Modern Trends in Lyon</w:t>
      </w:r>
    </w:p>
    <w:p>
      <w:pPr>
        <w:pStyle w:val="FirstParagraph"/>
      </w:pPr>
      <w:r>
        <w:t xml:space="preserve">Contemporary chefs in Lyon continue to build on this legacy while embracing innovation. A 2021 study by the University of Lyon (published in *Culinary Studies International*) reveals that modern chefs in the city are increasingly integrating sustainability, local sourcing, and molecular gastronomy into their practices. For instance, Chef Thierry Marx, based in Lyon’s Presqu’île district, has pioneered eco-conscious dining through his restaurant "Maison Marx," which prioritizes zero-waste cooking and seasonal ingredients from nearby producers.</w:t>
      </w:r>
    </w:p>
    <w:p>
      <w:pPr>
        <w:pStyle w:val="BodyText"/>
      </w:pPr>
      <w:r>
        <w:t xml:space="preserve">Research by Dufresne (2022) further highlights how Lyon’s chefs are redefining the concept of "terroir" by collaborating with local farmers and artisans. This synergy not only enhances the quality of dishes but also reinforces the economic viability of traditional food systems. However, challenges such as urbanization, rising ingredient costs, and competition from global culinary trends have prompted chefs to adapt their strategies. As noted by Delaunay (2023), "Lyon’s chefs are at a crossroads: balancing authenticity with innovation while navigating the pressures of modernity."</w:t>
      </w:r>
    </w:p>
    <w:bookmarkEnd w:id="21"/>
    <w:bookmarkStart w:id="22" w:name="educational-frameworks-for-chefs-in-lyon"/>
    <w:p>
      <w:pPr>
        <w:pStyle w:val="Heading2"/>
      </w:pPr>
      <w:r>
        <w:t xml:space="preserve">Educational Frameworks for Chefs in Lyon</w:t>
      </w:r>
    </w:p>
    <w:p>
      <w:pPr>
        <w:pStyle w:val="FirstParagraph"/>
      </w:pPr>
      <w:r>
        <w:t xml:space="preserve">The professional development of chefs in Lyon is supported by a robust educational ecosystem. Institutions such as Institut Paul Bocuse and École Hôtelière de Lausanne (EHL) offer programs that blend technical training with entrepreneurship and global cuisine studies. According to a 2023 report by the French Ministry of Agriculture, over 60% of Lyon’s culinary graduates secure employment within six months, reflecting the city’s strong demand for skilled chefs.</w:t>
      </w:r>
    </w:p>
    <w:p>
      <w:pPr>
        <w:pStyle w:val="BodyText"/>
      </w:pPr>
      <w:r>
        <w:t xml:space="preserve">Research by Girard (2019) emphasizes that these programs prioritize hands-on learning, with students often interning at Michelin-starred restaurants or participating in international exchange programs. This exposure equips chefs with the skills to thrive in a competitive global market while remaining rooted in Lyon’s culinary traditions. However, critics argue that the emphasis on commercial success sometimes overshadows the preservation of regional specialties. As observed by Leclerc (2021), "The tension between innovation and tradition remains a defining theme in Lyon’s chef education model."</w:t>
      </w:r>
    </w:p>
    <w:bookmarkEnd w:id="22"/>
    <w:bookmarkStart w:id="23" w:name="X669db0d3a9e308fdbddd26c43cfd17b1a5fcff9"/>
    <w:p>
      <w:pPr>
        <w:pStyle w:val="Heading2"/>
      </w:pPr>
      <w:r>
        <w:t xml:space="preserve">Challenges and Opportunities for Chefs in Lyon</w:t>
      </w:r>
    </w:p>
    <w:p>
      <w:pPr>
        <w:pStyle w:val="FirstParagraph"/>
      </w:pPr>
      <w:r>
        <w:t xml:space="preserve">While Lyon offers unparalleled opportunities for chefs, the profession faces unique challenges. A 2020 survey by the French Culinary Association found that 45% of Lyon-based chefs cited rising operational costs and labor shortages as significant barriers. Additionally, the rise of fast-casual dining and food delivery platforms has disrupted traditional restaurant models, forcing chefs to diversify their offerings.</w:t>
      </w:r>
    </w:p>
    <w:p>
      <w:pPr>
        <w:pStyle w:val="BodyText"/>
      </w:pPr>
      <w:r>
        <w:t xml:space="preserve">Despite these challenges, Lyon’s chefs are leveraging technology and digital marketing to reach new audiences. For example, Chef Virginie Lemoine’s online cooking school "Les Cuisines de Lyon" has attracted students from over 50 countries, demonstrating the city’s enduring global appeal. As noted by Moreau (2023), "Lyon’s chefs are not just custodians of tradition—they are also pioneers of a dynamic, interconnected culinary future."</w:t>
      </w:r>
    </w:p>
    <w:bookmarkEnd w:id="23"/>
    <w:bookmarkStart w:id="24" w:name="conclusion"/>
    <w:p>
      <w:pPr>
        <w:pStyle w:val="Heading2"/>
      </w:pPr>
      <w:r>
        <w:t xml:space="preserve">Conclusion</w:t>
      </w:r>
    </w:p>
    <w:p>
      <w:pPr>
        <w:pStyle w:val="FirstParagraph"/>
      </w:pPr>
      <w:r>
        <w:t xml:space="preserve">This literature review highlights the pivotal role of chefs in shaping the gastronomic identity of France Lyon. From historical luminaries to modern innovators, Lyon’s chefs have continually redefined what it means to be a professional in the culinary arts. The city’s commitment to education, sustainability, and cultural preservation positions it as a global leader in chef-driven innovation. However, ongoing challenges such as economic pressures and evolving consumer expectations necessitate further research into sustainable business models and the preservation of regional food heritage.</w:t>
      </w:r>
    </w:p>
    <w:p>
      <w:pPr>
        <w:pStyle w:val="BodyText"/>
      </w:pPr>
      <w:r>
        <w:t xml:space="preserve">In conclusion, Lyon stands as a testament to the transformative power of chefs who bridge tradition with progress. As both "France Lyon" and "Chef" remain central to this narrative, future studies should continue exploring how these elements intersect to shape not only local cuisine but also global culinary trends.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France Lyon</dc:title>
  <dc:creator/>
  <dc:language>en</dc:language>
  <cp:keywords/>
  <dcterms:created xsi:type="dcterms:W3CDTF">2026-07-23T12:53:22Z</dcterms:created>
  <dcterms:modified xsi:type="dcterms:W3CDTF">2026-07-23T12:53:22Z</dcterms:modified>
</cp:coreProperties>
</file>

<file path=docProps/custom.xml><?xml version="1.0" encoding="utf-8"?>
<Properties xmlns="http://schemas.openxmlformats.org/officeDocument/2006/custom-properties" xmlns:vt="http://schemas.openxmlformats.org/officeDocument/2006/docPropsVTypes"/>
</file>