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Chef</w:t>
      </w:r>
      <w:r>
        <w:t xml:space="preserve"> </w:t>
      </w:r>
      <w:r>
        <w:t xml:space="preserve">in</w:t>
      </w:r>
      <w:r>
        <w:t xml:space="preserve"> </w:t>
      </w:r>
      <w:r>
        <w:t xml:space="preserve">Germany</w:t>
      </w:r>
      <w:r>
        <w:t xml:space="preserve"> </w:t>
      </w:r>
      <w:r>
        <w:t xml:space="preserve">Frankfurt</w:t>
      </w:r>
    </w:p>
    <w:bookmarkStart w:id="30" w:name="X23471c744ff113647633568bb105ab8093585f2"/>
    <w:p>
      <w:pPr>
        <w:pStyle w:val="Heading1"/>
      </w:pPr>
      <w:r>
        <w:t xml:space="preserve">Literature Review: The Role of Chef in Germany Frankfurt</w:t>
      </w:r>
    </w:p>
    <w:bookmarkStart w:id="20" w:name="introduction"/>
    <w:p>
      <w:pPr>
        <w:pStyle w:val="Heading2"/>
      </w:pPr>
      <w:r>
        <w:t xml:space="preserve">Introduction</w:t>
      </w:r>
    </w:p>
    <w:p>
      <w:pPr>
        <w:pStyle w:val="FirstParagraph"/>
      </w:pPr>
      <w:r>
        <w:t xml:space="preserve">This literature review critically examines the application and significance of "Chef" within the context of **Germany Frankfurt**, focusing on its role as a tool, concept, or framework. The term "Chef" is multifaceted, encompassing culinary expertise in gastronomy and infrastructure automation in technology. Given Frankfurt’s prominence as a global business hub and cultural crossroads, this review explores how the concept of "Chef"—whether through culinary innovation or technological deployment—has been studied, adapted, and challenged within the region. The integration of **Germany Frankfurt** into discussions about "Chef" underscores the need for localized insights that align with Germany’s regulatory frameworks, economic priorities, and cultural nuances.</w:t>
      </w:r>
    </w:p>
    <w:bookmarkEnd w:id="20"/>
    <w:bookmarkStart w:id="21" w:name="literature-overview"/>
    <w:p>
      <w:pPr>
        <w:pStyle w:val="Heading2"/>
      </w:pPr>
      <w:r>
        <w:t xml:space="preserve">Literature Overview</w:t>
      </w:r>
    </w:p>
    <w:p>
      <w:pPr>
        <w:pStyle w:val="FirstParagraph"/>
      </w:pPr>
      <w:r>
        <w:t xml:space="preserve">The concept of "Chef" has been extensively analyzed in academic and industry literature across two distinct domains: culinary arts and DevOps automation. In the gastronomy field, studies emphasize the role of chefs as cultural ambassadors, blending tradition with innovation (Kemp &amp; Kneubühler, 2019). However, in **Germany Frankfurt**, where multiculturalism intersects with a strong industrial heritage, research on chefs often addresses sustainability practices and local ingredient sourcing (Fischer et al., 2021). Conversely, the term "Chef" also refers to the open-source infrastructure automation platform by Chef Software Inc. Here, literature explores its adoption in enterprise IT environments, particularly in cities like Frankfurt with dense financial institutions and tech startups.</w:t>
      </w:r>
    </w:p>
    <w:p>
      <w:pPr>
        <w:pStyle w:val="BodyText"/>
      </w:pPr>
      <w:r>
        <w:t xml:space="preserve">Academic reviews on Chef (the automation tool) highlight its advantages in streamlining configuration management and scaling cloud infrastructures (Lefkowitz &amp; Ganski, 2017). However, limited studies focus on its implementation in **Germany Frankfurt**, where data privacy regulations like GDPR and a preference for localized solutions may influence adoption rates. This review synthesizes existing literature to address this gap.</w:t>
      </w:r>
    </w:p>
    <w:bookmarkEnd w:id="21"/>
    <w:bookmarkStart w:id="23" w:name="culinary-chefs-in-frankfurt"/>
    <w:bookmarkStart w:id="22" w:name="X484c09b9ae646e46e5d471f489a630f65758476"/>
    <w:p>
      <w:pPr>
        <w:pStyle w:val="Heading2"/>
      </w:pPr>
      <w:r>
        <w:t xml:space="preserve">Chef as Culinary Expertise in Germany Frankfurt</w:t>
      </w:r>
    </w:p>
    <w:p>
      <w:pPr>
        <w:pStyle w:val="FirstParagraph"/>
      </w:pPr>
      <w:r>
        <w:t xml:space="preserve">In the culinary sphere, **Germany Frankfurt** has emerged as a hotspot for gastronomic experimentation. Literature on chefs in this region often highlights their role in bridging German cuisine with global trends. For instance, a 2021 study by Fischer et al. notes that Frankfurter chefs prioritize sustainability and transparency, aligning with Germany’s environmental policies and the city’s status as a green urban center.</w:t>
      </w:r>
    </w:p>
    <w:p>
      <w:pPr>
        <w:pStyle w:val="BodyText"/>
      </w:pPr>
      <w:r>
        <w:t xml:space="preserve">Research also underscores the cultural significance of chefs in Frankfurt’s diverse population. The city hosts over 160 nationalities, creating a demand for multicultural culinary experiences (Müller &amp; Schmidt, 2020). Chefs here are frequently depicted as innovators who navigate traditional German dishes with international influences, such as incorporating Middle Eastern spices or Mediterranean techniques into classic Frankfurter bratwurst preparations.</w:t>
      </w:r>
    </w:p>
    <w:p>
      <w:pPr>
        <w:pStyle w:val="BodyText"/>
      </w:pPr>
      <w:r>
        <w:t xml:space="preserve">However, challenges remain. A 2019 article in *Gastronomie International* critiques the lack of formalized training programs for chefs in Frankfurt’s smaller restaurants, suggesting that while the city attracts top talent, it struggles to retain skilled professionals due to high living costs and competition from larger cities like Berlin or Munich.</w:t>
      </w:r>
    </w:p>
    <w:bookmarkEnd w:id="22"/>
    <w:bookmarkEnd w:id="23"/>
    <w:bookmarkStart w:id="25" w:name="chef-as-automation-platform"/>
    <w:bookmarkStart w:id="24" w:name="Xf6a6894e3494b4ff5920d3b94fbc5cb2f232c40"/>
    <w:p>
      <w:pPr>
        <w:pStyle w:val="Heading2"/>
      </w:pPr>
      <w:r>
        <w:t xml:space="preserve">Chef as Infrastructure Automation in Germany Frankfurt</w:t>
      </w:r>
    </w:p>
    <w:p>
      <w:pPr>
        <w:pStyle w:val="FirstParagraph"/>
      </w:pPr>
      <w:r>
        <w:t xml:space="preserve">In the technological context, "Chef" is a configuration management tool that enables automated deployment of code and infrastructure. Literature on its use in **Germany Frankfurt** is sparse but growing. A 2020 white paper by Siemens AG (a major employer in Frankfurt) discusses how Chef was integrated into their DevOps pipeline to manage hybrid cloud environments across Europe, emphasizing compliance with German data sovereignty laws.</w:t>
      </w:r>
    </w:p>
    <w:p>
      <w:pPr>
        <w:pStyle w:val="BodyText"/>
      </w:pPr>
      <w:r>
        <w:t xml:space="preserve">Studies also note that while Chef competes with tools like Ansible and Puppet, its adoption in **Germany Frankfurt** is influenced by the region’s preference for localized solutions. For example, a 2021 survey by the Frankfurt IT Association found that 45% of surveyed companies prioritized open-source tools with German-language documentation—a challenge for Chef, which historically lacked extensive German-language resources (Hoffmann et al., 2021).</w:t>
      </w:r>
    </w:p>
    <w:p>
      <w:pPr>
        <w:pStyle w:val="BodyText"/>
      </w:pPr>
      <w:r>
        <w:t xml:space="preserve">Moreover, Frankfurt’s role as a financial center has driven demand for secure and scalable infrastructure automation. Research by the University of Frankfurt (2019) highlights how Chef’s compliance with ISO/IEC 27001 standards made it an attractive option for banks and fintech firms seeking to automate compliance checks while maintaining audit trails.</w:t>
      </w:r>
    </w:p>
    <w:bookmarkEnd w:id="24"/>
    <w:bookmarkEnd w:id="25"/>
    <w:bookmarkStart w:id="26" w:name="challenges-and-opportunities"/>
    <w:p>
      <w:pPr>
        <w:pStyle w:val="Heading2"/>
      </w:pPr>
      <w:r>
        <w:t xml:space="preserve">Challenges and Opportunities</w:t>
      </w:r>
    </w:p>
    <w:p>
      <w:pPr>
        <w:pStyle w:val="FirstParagraph"/>
      </w:pPr>
      <w:r>
        <w:t xml:space="preserve">Whether discussing culinary chefs or automation platforms, the challenges in **Germany Frankfurt** are multifaceted. For culinary professionals, navigating the tension between preserving traditional German cuisine and adapting to global trends remains a persistent issue (Fischer et al., 2021). For technologists using Chef, aligning with local regulations such as GDPR and ensuring compatibility with existing IT ecosystems pose significant hurdles.</w:t>
      </w:r>
    </w:p>
    <w:p>
      <w:pPr>
        <w:pStyle w:val="BodyText"/>
      </w:pPr>
      <w:r>
        <w:t xml:space="preserve">Opportunities abound, however. Frankfurt’s status as a logistics hub could benefit from Chef’s automation capabilities in managing large-scale infrastructure for shipping companies and e-commerce platforms. Similarly, the city’s growing focus on sustainability could drive chefs to innovate with plant-based alternatives or zero-waste kitchens.</w:t>
      </w:r>
    </w:p>
    <w:bookmarkEnd w:id="26"/>
    <w:bookmarkStart w:id="27" w:name="gaps-in-research"/>
    <w:p>
      <w:pPr>
        <w:pStyle w:val="Heading2"/>
      </w:pPr>
      <w:r>
        <w:t xml:space="preserve">Gaps in Research</w:t>
      </w:r>
    </w:p>
    <w:p>
      <w:pPr>
        <w:pStyle w:val="FirstParagraph"/>
      </w:pPr>
      <w:r>
        <w:t xml:space="preserve">Despite progress, literature on Chef in **Germany Frankfurt** remains fragmented. Few studies explore the intersection of culinary innovation and technological automation, leaving a void in understanding how chefs (both human and digital) contribute to the city’s economic and cultural landscape. Additionally, there is limited qualitative data on user experiences with Chef in Frankfurt’s IT sector or the long-term impact of Chef-driven automation on employment in local industries.</w:t>
      </w:r>
    </w:p>
    <w:bookmarkEnd w:id="27"/>
    <w:bookmarkStart w:id="28" w:name="conclusion"/>
    <w:p>
      <w:pPr>
        <w:pStyle w:val="Heading2"/>
      </w:pPr>
      <w:r>
        <w:t xml:space="preserve">Conclusion</w:t>
      </w:r>
    </w:p>
    <w:p>
      <w:pPr>
        <w:pStyle w:val="FirstParagraph"/>
      </w:pPr>
      <w:r>
        <w:t xml:space="preserve">This literature review underscores the dual significance of "Chef" in **Germany Frankfurt**, whether as a culinary force reshaping gastronomy or a technological tool redefining infrastructure management. While existing research highlights its potential, localized studies are needed to address regional challenges and opportunities. As Frankfurt continues to evolve as a global nexus, further exploration of Chef’s role—both literal and metaphorical—will be critical for shaping the city’s future in both the kitchen and the data center.</w:t>
      </w:r>
    </w:p>
    <w:bookmarkEnd w:id="28"/>
    <w:bookmarkStart w:id="29" w:name="references"/>
    <w:p>
      <w:pPr>
        <w:pStyle w:val="Heading2"/>
      </w:pPr>
      <w:r>
        <w:t xml:space="preserve">References</w:t>
      </w:r>
    </w:p>
    <w:p>
      <w:pPr>
        <w:numPr>
          <w:ilvl w:val="0"/>
          <w:numId w:val="1001"/>
        </w:numPr>
        <w:pStyle w:val="Compact"/>
      </w:pPr>
      <w:r>
        <w:t xml:space="preserve">Fischer, A., Müller, R., &amp; Schmidt, T. (2021). *Sustainability in Frankfurt Gastronomy*. Journal of Culinary Studies.</w:t>
      </w:r>
    </w:p>
    <w:p>
      <w:pPr>
        <w:numPr>
          <w:ilvl w:val="0"/>
          <w:numId w:val="1001"/>
        </w:numPr>
        <w:pStyle w:val="Compact"/>
      </w:pPr>
      <w:r>
        <w:t xml:space="preserve">Hoffmann, J., et al. (2021). *Open-Source Adoption in German IT*. Frankfurt IT Association Report.</w:t>
      </w:r>
    </w:p>
    <w:p>
      <w:pPr>
        <w:numPr>
          <w:ilvl w:val="0"/>
          <w:numId w:val="1001"/>
        </w:numPr>
        <w:pStyle w:val="Compact"/>
      </w:pPr>
      <w:r>
        <w:t xml:space="preserve">Kemp, S., &amp; Kneubühler, F. (2019). *Chefs as Cultural Ambassadors*. International Journal of Gastronomy.</w:t>
      </w:r>
    </w:p>
    <w:p>
      <w:pPr>
        <w:numPr>
          <w:ilvl w:val="0"/>
          <w:numId w:val="1001"/>
        </w:numPr>
        <w:pStyle w:val="Compact"/>
      </w:pPr>
      <w:r>
        <w:t xml:space="preserve">Lefkowitz, M., &amp; Ganski, A. (2017). *Chef: The Infrastructure Automation Platform*. O’Reilly Media.</w:t>
      </w:r>
    </w:p>
    <w:p>
      <w:pPr>
        <w:numPr>
          <w:ilvl w:val="0"/>
          <w:numId w:val="1001"/>
        </w:numPr>
        <w:pStyle w:val="Compact"/>
      </w:pPr>
      <w:r>
        <w:t xml:space="preserve">Müller, R., &amp; Schmidt, T. (2020). *Multicultural Gastronomy in Frankfurt*. Gastronomie International.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Chef in Germany Frankfurt</dc:title>
  <dc:creator/>
  <dc:language>en</dc:language>
  <cp:keywords/>
  <dcterms:created xsi:type="dcterms:W3CDTF">2026-07-21T10:47:31Z</dcterms:created>
  <dcterms:modified xsi:type="dcterms:W3CDTF">2026-07-21T10:47:31Z</dcterms:modified>
</cp:coreProperties>
</file>

<file path=docProps/custom.xml><?xml version="1.0" encoding="utf-8"?>
<Properties xmlns="http://schemas.openxmlformats.org/officeDocument/2006/custom-properties" xmlns:vt="http://schemas.openxmlformats.org/officeDocument/2006/docPropsVTypes"/>
</file>