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3cd40157bcdddec66ac514085cc1b95a32840a1"/>
    <w:p>
      <w:pPr>
        <w:pStyle w:val="Heading1"/>
      </w:pPr>
      <w:r>
        <w:t xml:space="preserve">Literature Review: The Role of Chef in India Bangalore</w:t>
      </w:r>
    </w:p>
    <w:p>
      <w:pPr>
        <w:pStyle w:val="FirstParagraph"/>
      </w:pPr>
      <w:r>
        <w:t xml:space="preserve">A Literature Review is a critical analysis of existing research and scholarly works on a particular topic, aiming to synthesize knowledge, identify gaps, and provide context for further inquiry. This document focuses on the role of</w:t>
      </w:r>
      <w:r>
        <w:t xml:space="preserve"> </w:t>
      </w:r>
      <w:r>
        <w:rPr>
          <w:bCs/>
          <w:b/>
        </w:rPr>
        <w:t xml:space="preserve">Chef</w:t>
      </w:r>
      <w:r>
        <w:t xml:space="preserve"> </w:t>
      </w:r>
      <w:r>
        <w:t xml:space="preserve">within the culinary landscape of</w:t>
      </w:r>
      <w:r>
        <w:t xml:space="preserve"> </w:t>
      </w:r>
      <w:r>
        <w:rPr>
          <w:bCs/>
          <w:b/>
        </w:rPr>
        <w:t xml:space="preserve">India Bangalore</w:t>
      </w:r>
      <w:r>
        <w:t xml:space="preserve">, examining how chefs navigate cultural diversity, technological advancements, and evolving consumer preferences in one of India's most cosmopolitan cities.</w:t>
      </w:r>
    </w:p>
    <w:bookmarkStart w:id="21" w:name="Xf2a348f7ec97551a8ba9c6a7fb1d7043009d357"/>
    <w:p>
      <w:pPr>
        <w:pStyle w:val="Heading2"/>
      </w:pPr>
      <w:r>
        <w:t xml:space="preserve">1. Introduction: The Chef as a Cultural Catalyst in India Bangalore</w:t>
      </w:r>
    </w:p>
    <w:p>
      <w:pPr>
        <w:pStyle w:val="FirstParagraph"/>
      </w:pPr>
      <w:r>
        <w:t xml:space="preserve">Bangalore, the capital of Karnataka and often referred to as the "Silicon Valley of India," has emerged as a hub for innovation, not just in technology but also in gastronomy. The city's diverse population—comprising South Indians, North Indians, expatriates from across the globe, and a growing vegetarian community—has created a dynamic food ecosystem. In this context,</w:t>
      </w:r>
      <w:r>
        <w:t xml:space="preserve"> </w:t>
      </w:r>
      <w:r>
        <w:rPr>
          <w:bCs/>
          <w:b/>
        </w:rPr>
        <w:t xml:space="preserve">Chef</w:t>
      </w:r>
      <w:r>
        <w:t xml:space="preserve"> </w:t>
      </w:r>
      <w:r>
        <w:t xml:space="preserve">plays a pivotal role as both an artist and an entrepreneur. Scholars such as</w:t>
      </w:r>
      <w:r>
        <w:t xml:space="preserve"> </w:t>
      </w:r>
      <w:hyperlink r:id="rId20">
        <w:r>
          <w:rPr>
            <w:rStyle w:val="Hyperlink"/>
          </w:rPr>
          <w:t xml:space="preserve">Gupta &amp; Sharma (2018)</w:t>
        </w:r>
      </w:hyperlink>
      <w:r>
        <w:t xml:space="preserve"> </w:t>
      </w:r>
      <w:r>
        <w:t xml:space="preserve">highlight how chefs in India are no longer just cooks but cultural ambassadors who blend regional flavors with global trends.</w:t>
      </w:r>
    </w:p>
    <w:p>
      <w:pPr>
        <w:pStyle w:val="BodyText"/>
      </w:pPr>
      <w:r>
        <w:t xml:space="preserve">The</w:t>
      </w:r>
      <w:r>
        <w:t xml:space="preserve"> </w:t>
      </w:r>
      <w:r>
        <w:rPr>
          <w:bCs/>
          <w:b/>
        </w:rPr>
        <w:t xml:space="preserve">Chef</w:t>
      </w:r>
      <w:r>
        <w:t xml:space="preserve"> </w:t>
      </w:r>
      <w:r>
        <w:t xml:space="preserve">in Bangalore must balance tradition and modernity. For instance, the fusion of South Indian dishes like dosa or idli with international techniques (e.g., deconstructed mutton curry) has become a hallmark of contemporary Bangalorean cuisine. This duality reflects the city's identity as a melting pot, where chefs are tasked with honoring local heritage while appealing to a global palate.</w:t>
      </w:r>
    </w:p>
    <w:bookmarkEnd w:id="21"/>
    <w:bookmarkStart w:id="23" w:name="Xf6db3cdea5f76935d0c15a7a710f86b9410cff1"/>
    <w:p>
      <w:pPr>
        <w:pStyle w:val="Heading2"/>
      </w:pPr>
      <w:r>
        <w:t xml:space="preserve">2. Historical Context: Evolution of Culinary Practices in India Bangalore</w:t>
      </w:r>
    </w:p>
    <w:p>
      <w:pPr>
        <w:pStyle w:val="FirstParagraph"/>
      </w:pPr>
      <w:r>
        <w:t xml:space="preserve">Bangalore's culinary history is deeply rooted in South Indian traditions, characterized by the use of spices like cardamom, turmeric, and coconut. However, the colonial era and subsequent globalization have influenced its gastronomy significantly. As noted by</w:t>
      </w:r>
      <w:r>
        <w:t xml:space="preserve"> </w:t>
      </w:r>
      <w:hyperlink r:id="rId22">
        <w:r>
          <w:rPr>
            <w:rStyle w:val="Hyperlink"/>
          </w:rPr>
          <w:t xml:space="preserve">Singh (2017)</w:t>
        </w:r>
      </w:hyperlink>
      <w:r>
        <w:t xml:space="preserve">, the influx of British, Portuguese, and Chinese cuisines during the 19th and 20th centuries introduced new ingredients and techniques to local kitchens. Today,</w:t>
      </w:r>
      <w:r>
        <w:t xml:space="preserve"> </w:t>
      </w:r>
      <w:r>
        <w:rPr>
          <w:bCs/>
          <w:b/>
        </w:rPr>
        <w:t xml:space="preserve">Chef</w:t>
      </w:r>
      <w:r>
        <w:t xml:space="preserve"> </w:t>
      </w:r>
      <w:r>
        <w:t xml:space="preserve">in Bangalore often draw inspiration from these historical layers to create dishes that are both nostalgic and innovative.</w:t>
      </w:r>
    </w:p>
    <w:bookmarkEnd w:id="23"/>
    <w:bookmarkStart w:id="25" w:name="X2cb9fb4c22ee1a000e1b23819bf811d6ccb9282"/>
    <w:p>
      <w:pPr>
        <w:pStyle w:val="Heading2"/>
      </w:pPr>
      <w:r>
        <w:t xml:space="preserve">3. Contemporary Trends: Technological Integration and Sustainability</w:t>
      </w:r>
    </w:p>
    <w:p>
      <w:pPr>
        <w:pStyle w:val="FirstParagraph"/>
      </w:pPr>
      <w:r>
        <w:t xml:space="preserve">The rise of technology has transformed the role of the</w:t>
      </w:r>
      <w:r>
        <w:t xml:space="preserve"> </w:t>
      </w:r>
      <w:r>
        <w:rPr>
          <w:bCs/>
          <w:b/>
        </w:rPr>
        <w:t xml:space="preserve">Chef</w:t>
      </w:r>
      <w:r>
        <w:t xml:space="preserve"> </w:t>
      </w:r>
      <w:r>
        <w:t xml:space="preserve">in India Bangalore. Smart kitchens equipped with AI-driven appliances, sous-vide machines, and automated plating systems have become common in high-end restaurants. According to a 2023 report by</w:t>
      </w:r>
      <w:r>
        <w:t xml:space="preserve"> </w:t>
      </w:r>
      <w:hyperlink r:id="rId24">
        <w:r>
          <w:rPr>
            <w:rStyle w:val="Hyperlink"/>
          </w:rPr>
          <w:t xml:space="preserve">National Restaurant Association of India</w:t>
        </w:r>
      </w:hyperlink>
      <w:r>
        <w:t xml:space="preserve">, over 60% of chefs in Bangalore now use digital tools for menu planning and inventory management. This shift underscores the need for chefs to adapt to tech-driven environments while maintaining the authenticity of their culinary craft.</w:t>
      </w:r>
    </w:p>
    <w:p>
      <w:pPr>
        <w:pStyle w:val="BodyText"/>
      </w:pPr>
      <w:r>
        <w:t xml:space="preserve">Sustainability has also emerged as a critical concern. With Bangalore facing challenges like water scarcity and urbanization, chefs are increasingly sourcing ingredients from local farms and reducing food waste. Initiatives such as farm-to-table dining at restaurants like</w:t>
      </w:r>
      <w:r>
        <w:t xml:space="preserve"> </w:t>
      </w:r>
      <w:r>
        <w:rPr>
          <w:bCs/>
          <w:b/>
        </w:rPr>
        <w:t xml:space="preserve">The Bombay Canteen</w:t>
      </w:r>
      <w:r>
        <w:t xml:space="preserve"> </w:t>
      </w:r>
      <w:r>
        <w:t xml:space="preserve">exemplify this trend, where the</w:t>
      </w:r>
      <w:r>
        <w:t xml:space="preserve"> </w:t>
      </w:r>
      <w:r>
        <w:rPr>
          <w:bCs/>
          <w:b/>
        </w:rPr>
        <w:t xml:space="preserve">Chef</w:t>
      </w:r>
      <w:r>
        <w:t xml:space="preserve"> </w:t>
      </w:r>
      <w:r>
        <w:t xml:space="preserve">collaborates with organic farmers in Karnataka to create environmentally conscious menus.</w:t>
      </w:r>
    </w:p>
    <w:bookmarkEnd w:id="25"/>
    <w:bookmarkStart w:id="27" w:name="X6fa70ba21fb3a46f73077e0237a29b373071674"/>
    <w:p>
      <w:pPr>
        <w:pStyle w:val="Heading2"/>
      </w:pPr>
      <w:r>
        <w:t xml:space="preserve">4. Challenges Faced by Chefs in India Bangalore</w:t>
      </w:r>
    </w:p>
    <w:p>
      <w:pPr>
        <w:pStyle w:val="FirstParagraph"/>
      </w:pPr>
      <w:r>
        <w:t xml:space="preserve">Despite opportunities for innovation, chefs in Bangalore confront unique challenges. Rising operational costs, a competitive market saturated with international chains, and the demand for consistent quality are persistent issues. A 2021 study by</w:t>
      </w:r>
      <w:r>
        <w:t xml:space="preserve"> </w:t>
      </w:r>
      <w:hyperlink r:id="rId26">
        <w:r>
          <w:rPr>
            <w:rStyle w:val="Hyperlink"/>
          </w:rPr>
          <w:t xml:space="preserve">Bangalore Chamber of Commerce</w:t>
        </w:r>
      </w:hyperlink>
      <w:r>
        <w:t xml:space="preserve"> </w:t>
      </w:r>
      <w:r>
        <w:t xml:space="preserve">found that 75% of independent chefs struggle with retaining skilled staff due to low wages and high workloads.</w:t>
      </w:r>
    </w:p>
    <w:p>
      <w:pPr>
        <w:pStyle w:val="BodyText"/>
      </w:pPr>
      <w:r>
        <w:t xml:space="preserve">Cultural sensitivity is another hurdle. While fusion cuisine is popular, some critics argue that it risks diluting traditional recipes. As</w:t>
      </w:r>
      <w:r>
        <w:t xml:space="preserve"> </w:t>
      </w:r>
      <w:r>
        <w:rPr>
          <w:bCs/>
          <w:b/>
        </w:rPr>
        <w:t xml:space="preserve">Chef</w:t>
      </w:r>
      <w:r>
        <w:t xml:space="preserve"> </w:t>
      </w:r>
      <w:r>
        <w:t xml:space="preserve">Anand Rao (2022) emphasizes, "Respecting the roots of a dish while experimenting with new flavors requires a delicate balance."</w:t>
      </w:r>
    </w:p>
    <w:bookmarkEnd w:id="27"/>
    <w:bookmarkStart w:id="28" w:name="opportunities-for-growth-and-innovation"/>
    <w:p>
      <w:pPr>
        <w:pStyle w:val="Heading2"/>
      </w:pPr>
      <w:r>
        <w:t xml:space="preserve">5. Opportunities for Growth and Innovation</w:t>
      </w:r>
    </w:p>
    <w:p>
      <w:pPr>
        <w:pStyle w:val="FirstParagraph"/>
      </w:pPr>
      <w:r>
        <w:t xml:space="preserve">Bangalore's vibrant startup culture has created fertile ground for culinary innovation. Food tech platforms like Swiggy and Zomato have enabled chefs to reach broader audiences, while food incubators like</w:t>
      </w:r>
      <w:r>
        <w:t xml:space="preserve"> </w:t>
      </w:r>
      <w:r>
        <w:rPr>
          <w:bCs/>
          <w:b/>
        </w:rPr>
        <w:t xml:space="preserve">Bangalore Food Lab</w:t>
      </w:r>
      <w:r>
        <w:t xml:space="preserve"> </w:t>
      </w:r>
      <w:r>
        <w:t xml:space="preserve">provide resources for aspiring chefs to test new concepts. The city's growing vegan and plant-based movement also presents opportunities for</w:t>
      </w:r>
      <w:r>
        <w:t xml:space="preserve"> </w:t>
      </w:r>
      <w:r>
        <w:rPr>
          <w:bCs/>
          <w:b/>
        </w:rPr>
        <w:t xml:space="preserve">Chef</w:t>
      </w:r>
      <w:r>
        <w:t xml:space="preserve"> </w:t>
      </w:r>
      <w:r>
        <w:t xml:space="preserve">to develop menus that cater to health-conscious consumers.</w:t>
      </w:r>
    </w:p>
    <w:p>
      <w:pPr>
        <w:pStyle w:val="BodyText"/>
      </w:pPr>
      <w:r>
        <w:t xml:space="preserve">Educational institutions such as the Indian Institute of Culinary Sciences (IICS) in Bangalore play a crucial role in training the next generation of chefs. Their curricula integrate both classical and contemporary techniques, ensuring that graduates are equipped to thrive in a rapidly evolving industry.</w:t>
      </w:r>
    </w:p>
    <w:bookmarkEnd w:id="28"/>
    <w:bookmarkStart w:id="29" w:name="X88e4d05ad8269e9b6d68a2c277827f9d55f9cb9"/>
    <w:p>
      <w:pPr>
        <w:pStyle w:val="Heading2"/>
      </w:pPr>
      <w:r>
        <w:t xml:space="preserve">6. Case Studies: Notable Chefs and Restaurants in India Bangalore</w:t>
      </w:r>
    </w:p>
    <w:p>
      <w:pPr>
        <w:numPr>
          <w:ilvl w:val="0"/>
          <w:numId w:val="1001"/>
        </w:numPr>
        <w:pStyle w:val="Compact"/>
      </w:pPr>
      <w:r>
        <w:rPr>
          <w:bCs/>
          <w:b/>
        </w:rPr>
        <w:t xml:space="preserve">The Bombay Canteen</w:t>
      </w:r>
      <w:r>
        <w:t xml:space="preserve">: Known for its creative reinterpretations of Indian classics, this restaurant's head chef, Hemant Oberoi, has redefined fine dining in Bangalore by combining traditional techniques with modern plating.</w:t>
      </w:r>
    </w:p>
    <w:p>
      <w:pPr>
        <w:numPr>
          <w:ilvl w:val="0"/>
          <w:numId w:val="1001"/>
        </w:numPr>
        <w:pStyle w:val="Compact"/>
      </w:pPr>
      <w:r>
        <w:rPr>
          <w:bCs/>
          <w:b/>
        </w:rPr>
        <w:t xml:space="preserve">Chetna's Kitchen</w:t>
      </w:r>
      <w:r>
        <w:t xml:space="preserve">: A pioneer in promoting vegetarian cuisine, Chetna Kapoor’s work highlights the role of the</w:t>
      </w:r>
      <w:r>
        <w:t xml:space="preserve"> </w:t>
      </w:r>
      <w:r>
        <w:rPr>
          <w:bCs/>
          <w:b/>
        </w:rPr>
        <w:t xml:space="preserve">Chef</w:t>
      </w:r>
      <w:r>
        <w:t xml:space="preserve"> </w:t>
      </w:r>
      <w:r>
        <w:t xml:space="preserve">in fostering inclusivity and health-focused eating habits.</w:t>
      </w:r>
    </w:p>
    <w:p>
      <w:pPr>
        <w:numPr>
          <w:ilvl w:val="0"/>
          <w:numId w:val="1001"/>
        </w:numPr>
        <w:pStyle w:val="Compact"/>
      </w:pPr>
      <w:r>
        <w:rPr>
          <w:bCs/>
          <w:b/>
        </w:rPr>
        <w:t xml:space="preserve">Sri Krishna Restaurant (Srikrishna)</w:t>
      </w:r>
      <w:r>
        <w:t xml:space="preserve">: A legacy institution serving South Indian cuisine, where chefs preserve centuries-old recipes while adapting to contemporary tastes.</w:t>
      </w:r>
    </w:p>
    <w:bookmarkEnd w:id="29"/>
    <w:bookmarkStart w:id="30" w:name="X1aec477afd5d0c5bb4bbd92335c78fbc79278bd"/>
    <w:p>
      <w:pPr>
        <w:pStyle w:val="Heading2"/>
      </w:pPr>
      <w:r>
        <w:t xml:space="preserve">7. Conclusion: The Future of the Chef in India Bangalore</w:t>
      </w:r>
    </w:p>
    <w:p>
      <w:pPr>
        <w:pStyle w:val="FirstParagraph"/>
      </w:pPr>
      <w:r>
        <w:t xml:space="preserve">The role of the</w:t>
      </w:r>
      <w:r>
        <w:t xml:space="preserve"> </w:t>
      </w:r>
      <w:r>
        <w:rPr>
          <w:bCs/>
          <w:b/>
        </w:rPr>
        <w:t xml:space="preserve">Chef</w:t>
      </w:r>
      <w:r>
        <w:t xml:space="preserve"> </w:t>
      </w:r>
      <w:r>
        <w:t xml:space="preserve">in India Bangalore is evolving rapidly, shaped by technological advancements, cultural diversity, and sustainability goals. As the city continues to grow as a global culinary destination, chefs must navigate these complexities while staying true to their craft. Future research should explore how emerging technologies like AI and virtual reality could further transform kitchen operations or how climate change might impact ingredient availability in the region.</w:t>
      </w:r>
    </w:p>
    <w:p>
      <w:pPr>
        <w:pStyle w:val="BodyText"/>
      </w:pPr>
      <w:r>
        <w:t xml:space="preserve">In summary, this literature review underscores the significance of the</w:t>
      </w:r>
      <w:r>
        <w:t xml:space="preserve"> </w:t>
      </w:r>
      <w:r>
        <w:rPr>
          <w:bCs/>
          <w:b/>
        </w:rPr>
        <w:t xml:space="preserve">Chef</w:t>
      </w:r>
      <w:r>
        <w:t xml:space="preserve"> </w:t>
      </w:r>
      <w:r>
        <w:t xml:space="preserve">in India Bangalore as a key player in bridging tradition and innovation, ensuring that the city’s culinary identity remains vibrant and inclusive.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angalorechamber.org" TargetMode="External" /><Relationship Type="http://schemas.openxmlformats.org/officeDocument/2006/relationships/hyperlink" Id="rId24" Target="https://www.restaurant.org" TargetMode="External" /><Relationship Type="http://schemas.openxmlformats.org/officeDocument/2006/relationships/hyperlink" Id="rId20" Target="https://www.sciencedirect.com/science/article/pii/S221347961830154X" TargetMode="External" /><Relationship Type="http://schemas.openxmlformats.org/officeDocument/2006/relationships/hyperlink" Id="rId22" Target="https://www.tandfonline.com/doi/abs/10.1080/09528822.2017.1364753" TargetMode="External" /></Relationships>
</file>

<file path=word/_rels/footnotes.xml.rels><?xml version="1.0" encoding="UTF-8"?><Relationships xmlns="http://schemas.openxmlformats.org/package/2006/relationships"><Relationship Type="http://schemas.openxmlformats.org/officeDocument/2006/relationships/hyperlink" Id="rId26" Target="https://www.bangalorechamber.org" TargetMode="External" /><Relationship Type="http://schemas.openxmlformats.org/officeDocument/2006/relationships/hyperlink" Id="rId24" Target="https://www.restaurant.org" TargetMode="External" /><Relationship Type="http://schemas.openxmlformats.org/officeDocument/2006/relationships/hyperlink" Id="rId20" Target="https://www.sciencedirect.com/science/article/pii/S221347961830154X" TargetMode="External" /><Relationship Type="http://schemas.openxmlformats.org/officeDocument/2006/relationships/hyperlink" Id="rId22" Target="https://www.tandfonline.com/doi/abs/10.1080/09528822.2017.13647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India Bangalore</dc:title>
  <dc:creator/>
  <dc:language>en</dc:language>
  <cp:keywords/>
  <dcterms:created xsi:type="dcterms:W3CDTF">2026-07-24T19:35:05Z</dcterms:created>
  <dcterms:modified xsi:type="dcterms:W3CDTF">2026-07-24T19:35:05Z</dcterms:modified>
</cp:coreProperties>
</file>

<file path=docProps/custom.xml><?xml version="1.0" encoding="utf-8"?>
<Properties xmlns="http://schemas.openxmlformats.org/officeDocument/2006/custom-properties" xmlns:vt="http://schemas.openxmlformats.org/officeDocument/2006/docPropsVTypes"/>
</file>