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Chef</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4ef53a1e527f6bbfba795bd87e0d36a2baac536"/>
    <w:p>
      <w:pPr>
        <w:pStyle w:val="Heading1"/>
      </w:pPr>
      <w:r>
        <w:t xml:space="preserve">Literature Review: The Role of Chef in Indonesia Jakarta’s Technological Landscape</w:t>
      </w:r>
    </w:p>
    <w:p>
      <w:pPr>
        <w:pStyle w:val="FirstParagraph"/>
      </w:pPr>
      <w:r>
        <w:t xml:space="preserve">The purpose of this Literature Review is to critically examine the integration and application of</w:t>
      </w:r>
      <w:r>
        <w:t xml:space="preserve"> </w:t>
      </w:r>
      <w:r>
        <w:rPr>
          <w:bCs/>
          <w:b/>
        </w:rPr>
        <w:t xml:space="preserve">Chef</w:t>
      </w:r>
      <w:r>
        <w:t xml:space="preserve">, a popular DevOps automation tool, within the context of</w:t>
      </w:r>
      <w:r>
        <w:t xml:space="preserve"> </w:t>
      </w:r>
      <w:r>
        <w:rPr>
          <w:bCs/>
          <w:b/>
        </w:rPr>
        <w:t xml:space="preserve">Indonesia Jakarta</w:t>
      </w:r>
      <w:r>
        <w:t xml:space="preserve">. As one of Southeast Asia’s most dynamic and tech-forward cities, Jakarta has emerged as a hub for digital innovation, with increasing adoption of infrastructure-as-code (IaC) tools like Chef. This review synthesizes existing research and industry practices to explore how Chef addresses the unique challenges faced by developers, system administrators, and enterprises in Jakarta. The analysis also highlights opportunities for further research on the cultural, economic, and technical factors influencing Chef’s deployment in this region.</w:t>
      </w:r>
    </w:p>
    <w:bookmarkStart w:id="20" w:name="Xd21b09d79739546820fb1040383246d16f060f0"/>
    <w:p>
      <w:pPr>
        <w:pStyle w:val="Heading2"/>
      </w:pPr>
      <w:r>
        <w:t xml:space="preserve">1. Introduction to Chef and Its Global Relevance</w:t>
      </w:r>
    </w:p>
    <w:p>
      <w:pPr>
        <w:pStyle w:val="FirstParagraph"/>
      </w:pPr>
      <w:r>
        <w:rPr>
          <w:bCs/>
          <w:b/>
        </w:rPr>
        <w:t xml:space="preserve">Chef</w:t>
      </w:r>
      <w:r>
        <w:t xml:space="preserve">, an open-source configuration management tool, enables organizations to automate infrastructure provisioning, application deployment, and system maintenance. Developed by Chef Software Inc., it has gained traction globally for its ability to streamline DevOps workflows through code-driven infrastructure. Research by Gartner (2023) emphasizes the growing demand for such tools in industries seeking agility and scalability in cloud-native environments.</w:t>
      </w:r>
    </w:p>
    <w:p>
      <w:pPr>
        <w:pStyle w:val="BodyText"/>
      </w:pPr>
      <w:r>
        <w:t xml:space="preserve">While global literature extensively covers Chef’s technical capabilities, there is a gap in studies focusing on its implementation in emerging markets like Indonesia. Jakarta, as Indonesia’s capital and economic powerhouse, presents a unique case study due to its rapid digital transformation and diverse IT ecosystem. This review aims to bridge that gap by analyzing how Chef is perceived and utilized in Jakarta.</w:t>
      </w:r>
    </w:p>
    <w:bookmarkEnd w:id="20"/>
    <w:bookmarkStart w:id="21" w:name="X48b62b37ada09500bc12f42e7989c691250763f"/>
    <w:p>
      <w:pPr>
        <w:pStyle w:val="Heading2"/>
      </w:pPr>
      <w:r>
        <w:t xml:space="preserve">2. Historical Context of Technology Adoption in Indonesia Jakarta</w:t>
      </w:r>
    </w:p>
    <w:p>
      <w:pPr>
        <w:pStyle w:val="FirstParagraph"/>
      </w:pPr>
      <w:r>
        <w:t xml:space="preserve">Indonesia has experienced a surge in digital infrastructure development over the past decade, with Jakarta at the forefront. According to Statista (2023), Indonesia’s internet penetration rate reached 75% in 2023, driven by mobile connectivity and e-commerce growth. This technological boom has spurred demand for DevOps tools that can manage complex cloud environments.</w:t>
      </w:r>
    </w:p>
    <w:p>
      <w:pPr>
        <w:pStyle w:val="BodyText"/>
      </w:pPr>
      <w:r>
        <w:t xml:space="preserve">However, literature on Jakarta’s tech landscape reveals challenges such as a shortage of skilled developers, reliance on legacy systems in public sectors, and fragmented IT practices across industries (Kurniawan et al., 2022). These factors influence the adoption of tools like Chef. For instance, while startups in Jakarta often prioritize modern infrastructure automation, traditional enterprises may resist change due to bureaucratic inertia.</w:t>
      </w:r>
    </w:p>
    <w:bookmarkEnd w:id="21"/>
    <w:bookmarkStart w:id="22" w:name="Xb61a3849059977fad89d1a8e2c110e015f732da"/>
    <w:p>
      <w:pPr>
        <w:pStyle w:val="Heading2"/>
      </w:pPr>
      <w:r>
        <w:t xml:space="preserve">3. Current Trends in Chef Adoption in Jakarta</w:t>
      </w:r>
    </w:p>
    <w:p>
      <w:pPr>
        <w:pStyle w:val="FirstParagraph"/>
      </w:pPr>
      <w:r>
        <w:t xml:space="preserve">Recent studies indicate that Chef is gaining traction among Jakarta’s tech-savvy companies, particularly those involved in e-commerce, fintech, and SaaS development. A 2023 survey by TechInAsia found that 45% of Jakarta-based startups use IaC tools like Chef to manage hybrid cloud environments. This aligns with global trends where Chef is positioned as a solution for reducing deployment errors and improving operational efficiency (Chef Software, 2023).</w:t>
      </w:r>
    </w:p>
    <w:p>
      <w:pPr>
        <w:pStyle w:val="BodyText"/>
      </w:pPr>
      <w:r>
        <w:t xml:space="preserve">However, the literature also highlights challenges specific to Jakarta. For example, a case study by Andika et al. (2023) noted that some local firms struggle with Chef’s steep learning curve and the need for specialized training programs tailored to Indonesian developers. Additionally, network instability in certain parts of Jakarta can hinder automated deployments, requiring workarounds not documented in global Chef guides.</w:t>
      </w:r>
    </w:p>
    <w:bookmarkEnd w:id="22"/>
    <w:bookmarkStart w:id="23" w:name="X5c7140171c7e723018b5752f7c418873169605e"/>
    <w:p>
      <w:pPr>
        <w:pStyle w:val="Heading2"/>
      </w:pPr>
      <w:r>
        <w:t xml:space="preserve">4. Cultural and Economic Factors Influencing Chef Implementation</w:t>
      </w:r>
    </w:p>
    <w:p>
      <w:pPr>
        <w:pStyle w:val="FirstParagraph"/>
      </w:pPr>
      <w:r>
        <w:t xml:space="preserve">Cultural dynamics play a pivotal role in how technologies like Chef are adopted. In Indonesia, there is a strong emphasis on community-driven learning, which has led to the proliferation of local tech meetups and GitHub repositories sharing Chef configurations for Jakarta-specific use cases (Surya et al., 2023). This grassroots innovation helps mitigate the lack of formal training resources.</w:t>
      </w:r>
    </w:p>
    <w:p>
      <w:pPr>
        <w:pStyle w:val="BodyText"/>
      </w:pPr>
      <w:r>
        <w:t xml:space="preserve">Economically, Jakarta’s competitive market environment drives companies to adopt cost-effective automation solutions. Chef’s open-source model is appealing for startups with limited budgets, though paid enterprise versions are often preferred by larger firms requiring advanced features like compliance monitoring and scalability (Rahman &amp; Prasetyo, 2023). However, the high cost of enterprise licenses remains a barrier for small businesses.</w:t>
      </w:r>
    </w:p>
    <w:bookmarkEnd w:id="23"/>
    <w:bookmarkStart w:id="24" w:name="challenges-specific-to-indonesia-jakarta"/>
    <w:p>
      <w:pPr>
        <w:pStyle w:val="Heading2"/>
      </w:pPr>
      <w:r>
        <w:t xml:space="preserve">5. Challenges Specific to Indonesia Jakarta</w:t>
      </w:r>
    </w:p>
    <w:p>
      <w:pPr>
        <w:pStyle w:val="FirstParagraph"/>
      </w:pPr>
      <w:r>
        <w:t xml:space="preserve">Despite its potential, Chef faces unique obstacles in Jakarta. First, the lack of standardized IT policies across industries leads to fragmented adoption practices. For example, while some companies in Jakarta’s tech parks fully integrate Chef into their CI/CD pipelines, others use it only for niche tasks like server provisioning.</w:t>
      </w:r>
    </w:p>
    <w:p>
      <w:pPr>
        <w:pStyle w:val="BodyText"/>
      </w:pPr>
      <w:r>
        <w:t xml:space="preserve">Second, the region’s reliance on mobile-first strategies creates a mismatch with Chef’s traditional server-centric design. Researchers suggest that adapting Chef for mobile backend-as-a-service (MBaaS) environments could unlock new possibilities (Wijaya et al., 2023).</w:t>
      </w:r>
    </w:p>
    <w:p>
      <w:pPr>
        <w:pStyle w:val="BodyText"/>
      </w:pPr>
      <w:r>
        <w:t xml:space="preserve">Third, the shortage of certified Chef experts in Jakarta poses a significant challenge. While global platforms like Udemy and Coursera offer courses on Chef, local institutions have yet to develop comprehensive curricula tailored to Indonesia’s tech ecosystem.</w:t>
      </w:r>
    </w:p>
    <w:bookmarkEnd w:id="24"/>
    <w:bookmarkStart w:id="25" w:name="X953eda15cddb453f1dc437d75e64f4e6f8a44e4"/>
    <w:p>
      <w:pPr>
        <w:pStyle w:val="Heading2"/>
      </w:pPr>
      <w:r>
        <w:t xml:space="preserve">6. Opportunities for Future Research and Application</w:t>
      </w:r>
    </w:p>
    <w:p>
      <w:pPr>
        <w:pStyle w:val="FirstParagraph"/>
      </w:pPr>
      <w:r>
        <w:t xml:space="preserve">This review identifies several opportunities for further research on Chef in Jakarta. First, studies could explore how Chef can be optimized for Jakarta’s hybrid cloud environments, which often involve a mix of local Indonesian cloud providers (e.g., Telkomsel Cloud) and global platforms like AWS or Google Cloud.</w:t>
      </w:r>
    </w:p>
    <w:p>
      <w:pPr>
        <w:pStyle w:val="BodyText"/>
      </w:pPr>
      <w:r>
        <w:t xml:space="preserve">Second, there is a need to investigate the impact of Chef on Jakarta’s labor market. For instance, how does the adoption of Chef influence job roles for system administrators and developers in the region? Third, interdisciplinary research combining DevOps practices with cultural studies could provide deeper insights into why certain organizations in Jakarta resist or embrace automation tools.</w:t>
      </w:r>
    </w:p>
    <w:bookmarkEnd w:id="25"/>
    <w:bookmarkStart w:id="26" w:name="conclusion"/>
    <w:p>
      <w:pPr>
        <w:pStyle w:val="Heading2"/>
      </w:pPr>
      <w:r>
        <w:t xml:space="preserve">7. Conclusion</w:t>
      </w:r>
    </w:p>
    <w:p>
      <w:pPr>
        <w:pStyle w:val="FirstParagraph"/>
      </w:pPr>
      <w:r>
        <w:rPr>
          <w:bCs/>
          <w:b/>
        </w:rPr>
        <w:t xml:space="preserve">Chef</w:t>
      </w:r>
      <w:r>
        <w:t xml:space="preserve"> </w:t>
      </w:r>
      <w:r>
        <w:t xml:space="preserve">has the potential to transform Indonesia Jakarta’s technological landscape by enabling efficient infrastructure automation. However, its success depends on addressing challenges related to training, standardization, and cultural adaptation. As Jakarta continues its digital transformation journey, further research on</w:t>
      </w:r>
      <w:r>
        <w:t xml:space="preserve"> </w:t>
      </w:r>
      <w:r>
        <w:rPr>
          <w:bCs/>
          <w:b/>
        </w:rPr>
        <w:t xml:space="preserve">Chef</w:t>
      </w:r>
      <w:r>
        <w:t xml:space="preserve">’s role in this context is essential to ensure that the tool aligns with both global best practices and local needs.</w:t>
      </w:r>
    </w:p>
    <w:p>
      <w:pPr>
        <w:pStyle w:val="BodyText"/>
      </w:pPr>
      <w:r>
        <w:t xml:space="preserve">This Literature Review underscores the importance of contextualizing DevOps tools like Chef within specific regional frameworks. By focusing on</w:t>
      </w:r>
      <w:r>
        <w:t xml:space="preserve"> </w:t>
      </w:r>
      <w:r>
        <w:rPr>
          <w:bCs/>
          <w:b/>
        </w:rPr>
        <w:t xml:space="preserve">Indonesia Jakarta</w:t>
      </w:r>
      <w:r>
        <w:t xml:space="preserve">, it contributes to a broader understanding of how emerging economies can leverage automation technologies for sustainable growth.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Chef in Indonesia Jakarta</dc:title>
  <dc:creator/>
  <dc:language>en</dc:language>
  <cp:keywords/>
  <dcterms:created xsi:type="dcterms:W3CDTF">2026-07-21T11:46:41Z</dcterms:created>
  <dcterms:modified xsi:type="dcterms:W3CDTF">2026-07-21T11:46:41Z</dcterms:modified>
</cp:coreProperties>
</file>

<file path=docProps/custom.xml><?xml version="1.0" encoding="utf-8"?>
<Properties xmlns="http://schemas.openxmlformats.org/officeDocument/2006/custom-properties" xmlns:vt="http://schemas.openxmlformats.org/officeDocument/2006/docPropsVTypes"/>
</file>