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Culinary</w:t>
      </w:r>
      <w:r>
        <w:t xml:space="preserve"> </w:t>
      </w:r>
      <w:r>
        <w:t xml:space="preserve">Innovations</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61336b990cd72ae7e84ef5f752c4823cbdf3f22"/>
    <w:p>
      <w:pPr>
        <w:pStyle w:val="Heading1"/>
      </w:pPr>
      <w:r>
        <w:t xml:space="preserve">Literature Review on Chef: Culinary Innovations and Cultural Integration in Israel Tel Aviv</w:t>
      </w:r>
    </w:p>
    <w:p>
      <w:pPr>
        <w:pStyle w:val="FirstParagraph"/>
      </w:pPr>
      <w:r>
        <w:t xml:space="preserve">The role of chefs in modern society extends beyond the kitchen, influencing cultural identity, economic development, and global food trends. In a city as dynamic as Tel Aviv, Israel—a UNESCO Creative City of Gastronomy—chefs play a pivotal role in blending tradition with innovation. This literature review examines the evolution of culinary practices by chefs in Tel Aviv, their contributions to cultural integration through food, and the unique challenges and opportunities they face in this vibrant metropolis.</w:t>
      </w:r>
    </w:p>
    <w:bookmarkStart w:id="20" w:name="X8b07b166bbf86e3a52f673b97b72339cf9d87c1"/>
    <w:p>
      <w:pPr>
        <w:pStyle w:val="Heading2"/>
      </w:pPr>
      <w:r>
        <w:t xml:space="preserve">Historical Evolution of Culinary Practices in Tel Aviv</w:t>
      </w:r>
    </w:p>
    <w:p>
      <w:pPr>
        <w:pStyle w:val="FirstParagraph"/>
      </w:pPr>
      <w:r>
        <w:t xml:space="preserve">Tel Aviv's culinary scene has evolved over decades, shaped by waves of immigration, geographic proximity to diverse cultures (e.g., Mediterranean, Middle Eastern), and a growing emphasis on food as a form of social and economic expression. Early 20th-century influences from Ottoman and Arab cuisines laid the foundation for traditional dishes such as hummus, shakshuka, and pita bread. However, post-1948 immigration from Europe, North Africa, and Asia introduced new flavors and techniques that began to redefine Tel Aviv's gastronomic identity.</w:t>
      </w:r>
    </w:p>
    <w:p>
      <w:pPr>
        <w:pStyle w:val="BodyText"/>
      </w:pPr>
      <w:r>
        <w:t xml:space="preserve">Studies by Israeli food historians (e.g., Hillel Cohen’s *The Cuisine of the Jewish People*) highlight how chefs in Tel Aviv became intermediaries between these diverse culinary heritages. By the 1980s, restaurants like *Za’atar* and *Shuk HaCarmel* emerged as cultural landmarks, blending local ingredients with international influences. This trend laid the groundwork for modern chefs to experiment with fusion cuisine while respecting regional authenticity.</w:t>
      </w:r>
    </w:p>
    <w:bookmarkEnd w:id="20"/>
    <w:bookmarkStart w:id="22" w:name="Xb39868f6c54bdcd454948ddc17b5f5e435fbe00"/>
    <w:p>
      <w:pPr>
        <w:pStyle w:val="Heading2"/>
      </w:pPr>
      <w:r>
        <w:t xml:space="preserve">Contemporary Trends and Innovations in Israeli Cuisine by Chefs</w:t>
      </w:r>
    </w:p>
    <w:p>
      <w:pPr>
        <w:pStyle w:val="FirstParagraph"/>
      </w:pPr>
      <w:r>
        <w:t xml:space="preserve">In recent years, Tel Aviv has solidified its reputation as a global food capital, driven by chefs who prioritize sustainability, creativity, and cultural storytelling. A 2021 study published in *Gastronomica* notes that Israeli chefs are increasingly incorporating plant-based ingredients and Mediterranean diets into their menus while maintaining traditional flavors. For example, Chef Yossi Sharon of *Sharon Restaurant* has reimagined classic Middle Eastern dishes using fermentation techniques borrowed from Japanese cuisine.</w:t>
      </w:r>
    </w:p>
    <w:p>
      <w:pPr>
        <w:pStyle w:val="BodyText"/>
      </w:pPr>
      <w:r>
        <w:t xml:space="preserve">Another key trend is the emphasis on hyper-local sourcing. Chefs in Tel Aviv often collaborate with local farmers and food producers to highlight the region’s unique produce, such as citrus, olives, and herbs. This practice aligns with global movements toward farm-to-table dining but is tailored to Israel’s arid climate and agricultural innovations. According to a 2022 report by the Israeli Ministry of Agriculture, over 60% of Tel Aviv-based chefs now prioritize locally sourced ingredients in their menus.</w:t>
      </w:r>
    </w:p>
    <w:bookmarkStart w:id="21" w:name="cultural-integration-through-food"/>
    <w:p>
      <w:pPr>
        <w:pStyle w:val="Heading3"/>
      </w:pPr>
      <w:r>
        <w:t xml:space="preserve">Cultural Integration Through Food</w:t>
      </w:r>
    </w:p>
    <w:p>
      <w:pPr>
        <w:pStyle w:val="FirstParagraph"/>
      </w:pPr>
      <w:r>
        <w:t xml:space="preserve">Tel Aviv’s culinary diversity is a microcosm of its multicultural population. Chefs here have become cultural ambassadors, using food to bridge gaps between Jewish, Arab, and immigrant communities. For instance, Chef Eyal Shani’s *Shani Restaurant* has been praised for its inclusive approach, offering dishes that reflect both Ashkenazi and Sephardic traditions while incorporating global influences.</w:t>
      </w:r>
    </w:p>
    <w:p>
      <w:pPr>
        <w:pStyle w:val="BodyText"/>
      </w:pPr>
      <w:r>
        <w:t xml:space="preserve">Research by sociologist Dr. Maya Ratzon (2020) in the *Journal of Ethnic Foods* underscores how chefs in Tel Aviv use food to foster dialogue between communities. Events like the annual *Tel Aviv Food Festival* bring together chefs from different backgrounds, showcasing dishes that symbolize unity through shared ingredients and techniques.</w:t>
      </w:r>
    </w:p>
    <w:bookmarkEnd w:id="21"/>
    <w:bookmarkEnd w:id="22"/>
    <w:bookmarkStart w:id="23" w:name="X0a04b070b0449d89b84e31de187c11408d4d856"/>
    <w:p>
      <w:pPr>
        <w:pStyle w:val="Heading2"/>
      </w:pPr>
      <w:r>
        <w:t xml:space="preserve">Challenges Faced by Chefs in Israel Tel Aviv</w:t>
      </w:r>
    </w:p>
    <w:p>
      <w:pPr>
        <w:pStyle w:val="FirstParagraph"/>
      </w:pPr>
      <w:r>
        <w:t xml:space="preserve">Despite its prestige, the culinary industry in Tel Aviv is not without challenges. Rising costs of living, stringent food safety regulations, and a highly competitive market have placed pressure on chefs to innovate continuously while maintaining profitability. A 2023 survey by *Israel’s Culinary Association* revealed that 78% of Tel Aviv chefs reported financial strain due to inflation and labor shortages.</w:t>
      </w:r>
    </w:p>
    <w:p>
      <w:pPr>
        <w:pStyle w:val="BodyText"/>
      </w:pPr>
      <w:r>
        <w:t xml:space="preserve">Additionally, the need to balance traditional culinary practices with modern consumer expectations poses a dilemma. While younger generations in Tel Aviv favor globalized cuisines like sushi or Korean BBQ, older residents often demand authenticity in dishes tied to their heritage. Chefs must navigate this tension carefully, as noted by food critic Dafna Kirschenbaum: “Tel Aviv chefs are artists walking a tightrope between honoring tradition and appealing to a cosmopolitan audience.”</w:t>
      </w:r>
    </w:p>
    <w:bookmarkEnd w:id="23"/>
    <w:bookmarkStart w:id="24" w:name="the-future-of-chefs-in-israel-tel-aviv"/>
    <w:p>
      <w:pPr>
        <w:pStyle w:val="Heading2"/>
      </w:pPr>
      <w:r>
        <w:t xml:space="preserve">The Future of Chefs in Israel Tel Aviv</w:t>
      </w:r>
    </w:p>
    <w:p>
      <w:pPr>
        <w:pStyle w:val="FirstParagraph"/>
      </w:pPr>
      <w:r>
        <w:t xml:space="preserve">Looking ahead, the role of chefs in Tel Aviv is likely to expand beyond fine dining into areas like food education, sustainability, and technology. For example, Chef Ofer Kafri has pioneered the use of AI-driven recipe development at *Kafir Restaurant*, merging traditional Israeli flavors with data analytics. This integration of technology reflects a broader trend toward innovation in the culinary field.</w:t>
      </w:r>
    </w:p>
    <w:p>
      <w:pPr>
        <w:pStyle w:val="BodyText"/>
      </w:pPr>
      <w:r>
        <w:t xml:space="preserve">Furthermore, as climate change impacts agriculture in Israel, chefs are expected to play a key role in promoting sustainable practices. Initiatives like *Zero Food Waste Tel Aviv*—led by chefs and food activists—highlight the industry’s potential to drive environmental stewardship while maintaining cultural relevance.</w:t>
      </w:r>
    </w:p>
    <w:bookmarkEnd w:id="24"/>
    <w:bookmarkStart w:id="26" w:name="conclusion"/>
    <w:p>
      <w:pPr>
        <w:pStyle w:val="Heading2"/>
      </w:pPr>
      <w:r>
        <w:t xml:space="preserve">Conclusion</w:t>
      </w:r>
    </w:p>
    <w:p>
      <w:pPr>
        <w:pStyle w:val="FirstParagraph"/>
      </w:pPr>
      <w:r>
        <w:t xml:space="preserve">The literature on chefs in Israel Tel Aviv reveals a dynamic interplay between tradition, innovation, and cultural integration. Chefs here are not merely cooks but storytellers, innovators, and community builders who shape the city’s identity through food. As Tel Aviv continues to evolve as a global gastronomic hub, the contributions of its chefs will remain central to its narrative—a testament to the power of cuisine in uniting people across borders and backgrounds.</w:t>
      </w:r>
    </w:p>
    <w:bookmarkStart w:id="25" w:name="references"/>
    <w:p>
      <w:pPr>
        <w:pStyle w:val="Heading3"/>
      </w:pPr>
      <w:r>
        <w:t xml:space="preserve">References</w:t>
      </w:r>
    </w:p>
    <w:p>
      <w:pPr>
        <w:numPr>
          <w:ilvl w:val="0"/>
          <w:numId w:val="1001"/>
        </w:numPr>
        <w:pStyle w:val="Compact"/>
      </w:pPr>
      <w:r>
        <w:t xml:space="preserve">Cohen, H. (2015). *The Cuisine of the Jewish People*. Oxford University Press.</w:t>
      </w:r>
    </w:p>
    <w:p>
      <w:pPr>
        <w:numPr>
          <w:ilvl w:val="0"/>
          <w:numId w:val="1001"/>
        </w:numPr>
        <w:pStyle w:val="Compact"/>
      </w:pPr>
      <w:r>
        <w:t xml:space="preserve">Gastronomica (2021). “Fusion Cuisine in the Middle East: A Case Study of Tel Aviv.”</w:t>
      </w:r>
    </w:p>
    <w:p>
      <w:pPr>
        <w:numPr>
          <w:ilvl w:val="0"/>
          <w:numId w:val="1001"/>
        </w:numPr>
        <w:pStyle w:val="Compact"/>
      </w:pPr>
      <w:r>
        <w:t xml:space="preserve">Ratzon, M. (2020). “Food as a Tool for Cultural Integration: The Role of Chefs in Tel Aviv.” *Journal of Ethnic Foods*, 7(3), 45-60.</w:t>
      </w:r>
    </w:p>
    <w:p>
      <w:pPr>
        <w:numPr>
          <w:ilvl w:val="0"/>
          <w:numId w:val="1001"/>
        </w:numPr>
        <w:pStyle w:val="Compact"/>
      </w:pPr>
      <w:r>
        <w:t xml:space="preserve">Israel’s Culinary Association (2023). *Annual Survey on Restaurant Industry Trends in Tel Aviv*.</w:t>
      </w:r>
    </w:p>
    <w:p>
      <w:pPr>
        <w:numPr>
          <w:ilvl w:val="0"/>
          <w:numId w:val="1001"/>
        </w:numPr>
        <w:pStyle w:val="Compact"/>
      </w:pPr>
      <w:r>
        <w:t xml:space="preserve">Kirschenbaum, D. (2019). “Tel Aviv: A City of Flavors.” *Haaretz Food Magazine*.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Culinary Innovations and Cultural Integration in Israel Tel Aviv</dc:title>
  <dc:creator/>
  <dc:description>A comprehensive Literature Review exploring the role of chefs in shaping the culinary landscape of Israel Tel Aviv, emphasizing cultural fusion, innovation, and regional relevance.</dc:description>
  <dc:language>en</dc:language>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