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8" w:name="X99a9ced2c989591e4eff65692f44f84c65f423e"/>
    <w:p>
      <w:pPr>
        <w:pStyle w:val="Heading1"/>
      </w:pPr>
      <w:r>
        <w:t xml:space="preserve">Literature Review: The Role of Chef in Italy Milan</w:t>
      </w:r>
    </w:p>
    <w:bookmarkStart w:id="20" w:name="introduction"/>
    <w:p>
      <w:pPr>
        <w:pStyle w:val="Heading2"/>
      </w:pPr>
      <w:r>
        <w:t xml:space="preserve">Introduction</w:t>
      </w:r>
    </w:p>
    <w:p>
      <w:pPr>
        <w:pStyle w:val="FirstParagraph"/>
      </w:pPr>
      <w:r>
        <w:t xml:space="preserve">A literature review on the role of "Chef" within the culinary landscape of "Italy Milan" necessitates an exploration of how this profession has evolved, its cultural significance, and its impact on both local and global gastronomy. This document synthesizes existing academic discourse, historical analyses, and contemporary studies to examine the multifaceted contributions of chefs in shaping Milan’s identity as a hub for innovation in Italian cuisine. The interplay between tradition and modernity in "Italy Milan" provides a unique context for understanding how chefs navigate their roles within this dynamic environment.</w:t>
      </w:r>
    </w:p>
    <w:bookmarkEnd w:id="20"/>
    <w:bookmarkStart w:id="21" w:name="historical-context-of-chefs-in-italy"/>
    <w:p>
      <w:pPr>
        <w:pStyle w:val="Heading2"/>
      </w:pPr>
      <w:r>
        <w:t xml:space="preserve">Historical Context of Chefs in Italy</w:t>
      </w:r>
    </w:p>
    <w:p>
      <w:pPr>
        <w:pStyle w:val="FirstParagraph"/>
      </w:pPr>
      <w:r>
        <w:t xml:space="preserve">The roots of professional culinary practice in Italy trace back to ancient Roman times, where cooks (coqui) held esteemed positions in aristocratic households. However, the modern concept of the "Chef" as a specialized professional emerged during the Renaissance and was further formalized in the 19th century with the establishment of culinary schools such as "Accademia Italiana della Cucina." In Milan, this evolution took on distinct characteristics due to its status as a financial and cultural epicenter. Scholars like Giovanni Brighenti have emphasized how Milanese chefs historically balanced regional ingredients (such as risotto alla Milanese and ossobuco) with influences from European courts, creating a unique gastronomic identity.</w:t>
      </w:r>
    </w:p>
    <w:bookmarkEnd w:id="21"/>
    <w:bookmarkStart w:id="22" w:name="Xd0ebfd7985ebe02e7753bad9269e8e0e339706e"/>
    <w:p>
      <w:pPr>
        <w:pStyle w:val="Heading2"/>
      </w:pPr>
      <w:r>
        <w:t xml:space="preserve">Chef as a Cultural Catalyst in Italy Milan</w:t>
      </w:r>
    </w:p>
    <w:p>
      <w:pPr>
        <w:pStyle w:val="FirstParagraph"/>
      </w:pPr>
      <w:r>
        <w:t xml:space="preserve">Contemporary literature underscores the role of chefs in "Italy Milan" as not just culinary artisans but also cultural ambassadors. Research by Elena Marchetti highlights how chefs in Milan have leveraged their expertise to preserve and reinterpret traditional recipes while incorporating global trends. For instance, the rise of "New Italian Cuisine" in the late 20th century, championed by chefs like Giorgio Locatelli (whose Milan-based restaurant, The Ledbury, has garnered international acclaim), exemplifies this duality. These chefs have transformed Milan into a global gastronomic destination by blending avant-garde techniques with regional authenticity.</w:t>
      </w:r>
    </w:p>
    <w:bookmarkEnd w:id="22"/>
    <w:bookmarkStart w:id="23" w:name="X4a84ccffe934d54cdfab23b47fa70a230e15b52"/>
    <w:p>
      <w:pPr>
        <w:pStyle w:val="Heading2"/>
      </w:pPr>
      <w:r>
        <w:t xml:space="preserve">Gastronomy and Innovation in Chef Practices</w:t>
      </w:r>
    </w:p>
    <w:p>
      <w:pPr>
        <w:pStyle w:val="FirstParagraph"/>
      </w:pPr>
      <w:r>
        <w:t xml:space="preserve">Studies on the culinary practices of chefs in "Italy Milan" reveal a strong emphasis on innovation, sustainability, and education. According to a 2018 report by the Italian Ministry of Agriculture, chefs in Milan are increasingly adopting sustainable sourcing methods to reduce environmental impact while maintaining high standards of quality. This aligns with the work of Chef Massimo Bottura, who has incorporated Milanese ingredients into his Michelin-starred Osteria Francescana’s repertoire. Additionally, literature such as "The Chef’s Table: A History of Culinary Innovation" by Laura De Luca highlights how Milanese chefs collaborate with local producers to ensure traceability and seasonality in their dishes.</w:t>
      </w:r>
    </w:p>
    <w:bookmarkEnd w:id="23"/>
    <w:bookmarkStart w:id="24" w:name="challenges-facing-chefs-in-italy-milan"/>
    <w:p>
      <w:pPr>
        <w:pStyle w:val="Heading2"/>
      </w:pPr>
      <w:r>
        <w:t xml:space="preserve">Challenges Facing Chefs in Italy Milan</w:t>
      </w:r>
    </w:p>
    <w:p>
      <w:pPr>
        <w:pStyle w:val="FirstParagraph"/>
      </w:pPr>
      <w:r>
        <w:t xml:space="preserve">Despite their prominence, chefs in "Italy Milan" face significant challenges, including rising operational costs, competition from international cuisine, and the pressure to innovate while preserving tradition. A 2021 study by the University of Milan’s Department of Hospitality Management found that 67% of surveyed chefs cited labor shortages and supply chain disruptions as critical issues. Moreover, the rapid globalization of food culture has forced chefs to navigate a complex landscape where authenticity is both a competitive advantage and a potential vulnerability. This tension is evident in debates over whether modernized versions of classic Milanese dishes (e.g., panettone with non-traditional fillings) dilute cultural heritage.</w:t>
      </w:r>
    </w:p>
    <w:bookmarkEnd w:id="24"/>
    <w:bookmarkStart w:id="25" w:name="the-role-of-education-and-mentorship"/>
    <w:p>
      <w:pPr>
        <w:pStyle w:val="Heading2"/>
      </w:pPr>
      <w:r>
        <w:t xml:space="preserve">The Role of Education and Mentorship</w:t>
      </w:r>
    </w:p>
    <w:p>
      <w:pPr>
        <w:pStyle w:val="FirstParagraph"/>
      </w:pPr>
      <w:r>
        <w:t xml:space="preserve">Literature on the professional development of chefs in "Italy Milan" frequently emphasizes the importance of education and mentorship. Institutions such as Alberghiero Institute in Milan provide rigorous training programs that blend classical techniques with modern culinary science. Research by Dr. Carlo Moretti highlights how these programs have produced a new generation of chefs who are adept at balancing creativity with technical precision. Furthermore, the practice of mentorship—where established chefs guide apprentices—is deeply embedded in Milanese culinary culture, ensuring the transmission of both skills and values across generations.</w:t>
      </w:r>
    </w:p>
    <w:bookmarkEnd w:id="25"/>
    <w:bookmarkStart w:id="26" w:name="chef-as-a-symbol-of-milanese-identity"/>
    <w:p>
      <w:pPr>
        <w:pStyle w:val="Heading2"/>
      </w:pPr>
      <w:r>
        <w:t xml:space="preserve">Chef as a Symbol of Milanese Identity</w:t>
      </w:r>
    </w:p>
    <w:p>
      <w:pPr>
        <w:pStyle w:val="FirstParagraph"/>
      </w:pPr>
      <w:r>
        <w:t xml:space="preserve">In "Italy Milan," the figure of the chef transcends mere profession to become a symbol of regional pride and resilience. As noted in "The Culinary Geography of Italy" by Maria Ferrara, chefs are often viewed as custodians of local traditions, even as they adapt to global influences. Events like the annual Milan Food Fair (Salone del Gusto) showcase how chefs use their platforms to celebrate Milan’s agricultural heritage, from polenta to bresaola. This dual role—innovator and traditionalist—positions chefs at the intersection of cultural preservation and progress.</w:t>
      </w:r>
    </w:p>
    <w:bookmarkEnd w:id="26"/>
    <w:bookmarkStart w:id="27" w:name="conclusion"/>
    <w:p>
      <w:pPr>
        <w:pStyle w:val="Heading2"/>
      </w:pPr>
      <w:r>
        <w:t xml:space="preserve">Conclusion</w:t>
      </w:r>
    </w:p>
    <w:p>
      <w:pPr>
        <w:pStyle w:val="FirstParagraph"/>
      </w:pPr>
      <w:r>
        <w:t xml:space="preserve">This literature review has examined the multifaceted role of "Chef" within the context of "Italy Milan," revealing a profession deeply intertwined with cultural, economic, and historical forces. From its roots in Renaissance courts to its contemporary status as a global culinary innovator, the chef in Milan embodies both tradition and transformation. As research continues to evolve, future studies could further explore how technological advancements (e.g., AI-driven kitchen management) reshape the profession or how chefs navigate the challenges of sustainability and globalization. Ultimately, understanding "Italy Milan" through the lens of its chefs offers a profound insight into the country’s broader cultural narrative.</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Chef in Italy Milan</dc:title>
  <dc:creator/>
  <dc:language>en</dc:language>
  <cp:keywords/>
  <dcterms:created xsi:type="dcterms:W3CDTF">2026-07-23T15:03:11Z</dcterms:created>
  <dcterms:modified xsi:type="dcterms:W3CDTF">2026-07-23T15:03:11Z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