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c416a5834344a3720595209cce503445739109c"/>
    <w:p>
      <w:pPr>
        <w:pStyle w:val="Heading1"/>
      </w:pPr>
      <w:r>
        <w:t xml:space="preserve">Literature Review: The Role of Chef in Shaping the Culinary Landscape of Kuwait City, Kuwait</w:t>
      </w:r>
    </w:p>
    <w:p>
      <w:pPr>
        <w:pStyle w:val="FirstParagraph"/>
      </w:pPr>
      <w:r>
        <w:t xml:space="preserve">This Literature Review critically examines the evolving role of chefs in Kuwait City, a vibrant cultural and economic hub within the Gulf State of Kuwait. As a city marked by its rich heritage and rapid modernization, Kuwait City presents a unique context for exploring how chefs navigate traditional culinary practices while adapting to contemporary demands. The term "Chef," which encompasses both professional and cultural significance, is central to understanding the interplay between gastronomy, identity, and innovation in this region. This review synthesizes existing research on chefs in Kuwait City and highlights gaps that warrant further exploration.</w:t>
      </w:r>
    </w:p>
    <w:bookmarkStart w:id="20" w:name="Xfdba85d8701dab1fb708005dcdde68adcf718ac"/>
    <w:p>
      <w:pPr>
        <w:pStyle w:val="Heading2"/>
      </w:pPr>
      <w:r>
        <w:t xml:space="preserve">Historical Development of Cuisine in Kuwait: Foundations for Chef Innovation</w:t>
      </w:r>
    </w:p>
    <w:p>
      <w:pPr>
        <w:pStyle w:val="FirstParagraph"/>
      </w:pPr>
      <w:r>
        <w:t xml:space="preserve">Kuwaiti cuisine has long been shaped by its geography, trade routes, and cultural exchanges with neighboring Gulf states. Historical studies (Al-Seghayer, 2015; Al-Karbi, 2018) emphasize the importance of local ingredients such as dates, lamb, and saffron in traditional dishes like</w:t>
      </w:r>
      <w:r>
        <w:t xml:space="preserve"> </w:t>
      </w:r>
      <w:r>
        <w:rPr>
          <w:iCs/>
          <w:i/>
        </w:rPr>
        <w:t xml:space="preserve">mujaddara</w:t>
      </w:r>
      <w:r>
        <w:t xml:space="preserve"> </w:t>
      </w:r>
      <w:r>
        <w:t xml:space="preserve">(lentils and rice with stewed onions) and</w:t>
      </w:r>
      <w:r>
        <w:t xml:space="preserve"> </w:t>
      </w:r>
      <w:r>
        <w:rPr>
          <w:iCs/>
          <w:i/>
        </w:rPr>
        <w:t xml:space="preserve">kabsa</w:t>
      </w:r>
      <w:r>
        <w:t xml:space="preserve"> </w:t>
      </w:r>
      <w:r>
        <w:t xml:space="preserve">(spiced rice with meat). Chefs in Kuwait City have historically acted as custodians of these traditions, preserving recipes passed down through generations. However, the rise of globalization and Western culinary influences has prompted chefs to experiment with fusion styles, blending Middle Eastern flavors with international techniques.</w:t>
      </w:r>
    </w:p>
    <w:bookmarkEnd w:id="20"/>
    <w:bookmarkStart w:id="21" w:name="Xe64e5fc6ad38eb121325106e240690a4da3addc"/>
    <w:p>
      <w:pPr>
        <w:pStyle w:val="Heading2"/>
      </w:pPr>
      <w:r>
        <w:t xml:space="preserve">The Role of Chef in Modernizing Kuwaiti Cuisine</w:t>
      </w:r>
    </w:p>
    <w:p>
      <w:pPr>
        <w:pStyle w:val="FirstParagraph"/>
      </w:pPr>
      <w:r>
        <w:t xml:space="preserve">Recent literature (Al-Harbi, 2020; Al-Mutairi, 2019) highlights the growing influence of chefs in transforming Kuwait City’s food scene. With the proliferation of high-end restaurants and food festivals such as the</w:t>
      </w:r>
      <w:r>
        <w:t xml:space="preserve"> </w:t>
      </w:r>
      <w:r>
        <w:rPr>
          <w:iCs/>
          <w:i/>
        </w:rPr>
        <w:t xml:space="preserve">Kuwait International Food Festival</w:t>
      </w:r>
      <w:r>
        <w:t xml:space="preserve">, chefs have become key drivers of innovation. For instance, Chef Ahmed Al-Sayed has gained recognition for reimagining traditional Kuwaiti dishes using molecular gastronomy techniques, appealing to a younger demographic while maintaining cultural authenticity. This dual role—preserving heritage and embracing modernity—underscores the chef’s pivotal position in Kuwait City’s culinary evolution.</w:t>
      </w:r>
    </w:p>
    <w:bookmarkEnd w:id="21"/>
    <w:bookmarkStart w:id="22" w:name="X39053fb0922708000eb28ae1d876571eeb21d4d"/>
    <w:p>
      <w:pPr>
        <w:pStyle w:val="Heading2"/>
      </w:pPr>
      <w:r>
        <w:t xml:space="preserve">Chef Education and Training in Kuwait: Bridging Tradition and Modernity</w:t>
      </w:r>
    </w:p>
    <w:p>
      <w:pPr>
        <w:pStyle w:val="FirstParagraph"/>
      </w:pPr>
      <w:r>
        <w:t xml:space="preserve">The development of professional chefs in Kuwait has been influenced by both local training programs and international certifications. Research by Al-Kharusi (2017) notes that while institutions like the Kuwait College of Science and Technology offer culinary programs, many chefs also pursue training abroad, particularly in France or the United States. This global exposure has enriched the skill set of Kuwaiti chefs, enabling them to introduce diverse cuisines to local audiences. However, challenges remain in aligning international standards with the cultural specificity of Kuwaiti cuisine.</w:t>
      </w:r>
    </w:p>
    <w:bookmarkEnd w:id="22"/>
    <w:bookmarkStart w:id="23" w:name="X985f502a183c3e092008f7b85cd8d41a2ad9fc1"/>
    <w:p>
      <w:pPr>
        <w:pStyle w:val="Heading2"/>
      </w:pPr>
      <w:r>
        <w:t xml:space="preserve">Chef and Cultural Identity: A Nexus for Social Cohesion</w:t>
      </w:r>
    </w:p>
    <w:p>
      <w:pPr>
        <w:pStyle w:val="FirstParagraph"/>
      </w:pPr>
      <w:r>
        <w:t xml:space="preserve">Chefs in Kuwait City are not merely culinary artisans but also cultural ambassadors. Studies (Al-Suwaidi, 2016) suggest that food plays a central role in fostering social cohesion, particularly during national celebrations such as Independence Day or Eid. Chefs contribute to this by creating dishes that reflect Kuwait’s multicultural identity, incorporating influences from Indian, Persian, and Arab traditions. This cultural synthesis is particularly evident in the city’s restaurant scene, where chefs curate menus that celebrate diversity while honoring local roots.</w:t>
      </w:r>
    </w:p>
    <w:bookmarkEnd w:id="23"/>
    <w:bookmarkStart w:id="24" w:name="X796ad09edaf4179a47ce4edfeed41325c689dbb"/>
    <w:p>
      <w:pPr>
        <w:pStyle w:val="Heading2"/>
      </w:pPr>
      <w:r>
        <w:t xml:space="preserve">Economic and Social Challenges Facing Chefs in Kuwait City</w:t>
      </w:r>
    </w:p>
    <w:p>
      <w:pPr>
        <w:pStyle w:val="FirstParagraph"/>
      </w:pPr>
      <w:r>
        <w:t xml:space="preserve">Despite their growing influence, chefs in Kuwait face several challenges. High operational costs, competition from international chains, and the need to balance traditional authenticity with modern trends are recurring themes in literature (Al-Mubarak, 2021). Additionally, the pandemic highlighted vulnerabilities in the restaurant sector, forcing chefs to innovate through delivery services and virtual cooking classes. These experiences underscore the resilience required of chefs operating in Kuwait City’s dynamic market.</w:t>
      </w:r>
    </w:p>
    <w:bookmarkEnd w:id="24"/>
    <w:bookmarkStart w:id="25" w:name="X6dd0997fc7c2cb0438bf01276fbfb26f6bf183c"/>
    <w:p>
      <w:pPr>
        <w:pStyle w:val="Heading2"/>
      </w:pPr>
      <w:r>
        <w:t xml:space="preserve">Opportunities for Chefs: Technology and Sustainability</w:t>
      </w:r>
    </w:p>
    <w:p>
      <w:pPr>
        <w:pStyle w:val="FirstParagraph"/>
      </w:pPr>
      <w:r>
        <w:t xml:space="preserve">Emerging research (Al-Kuwari, 2023) highlights opportunities for chefs to leverage technology in Kuwait City. The adoption of social media platforms like Instagram and TikTok has enabled chefs to build personal brands, engage with customers, and promote Kuwaiti cuisine globally. Furthermore, sustainability initiatives—such as reducing food waste and sourcing local ingredients—are gaining traction among forward-thinking chefs. For example, Chef Lina Al-Sayed’s restaurant</w:t>
      </w:r>
      <w:r>
        <w:t xml:space="preserve"> </w:t>
      </w:r>
      <w:r>
        <w:rPr>
          <w:iCs/>
          <w:i/>
        </w:rPr>
        <w:t xml:space="preserve">Al-Khaleej</w:t>
      </w:r>
      <w:r>
        <w:t xml:space="preserve"> </w:t>
      </w:r>
      <w:r>
        <w:t xml:space="preserve">has implemented zero-waste policies that align with global environmental goals.</w:t>
      </w:r>
    </w:p>
    <w:bookmarkEnd w:id="25"/>
    <w:bookmarkStart w:id="26" w:name="X59497f439b1a784e6282cb6a32cbaa10cacb527"/>
    <w:p>
      <w:pPr>
        <w:pStyle w:val="Heading2"/>
      </w:pPr>
      <w:r>
        <w:t xml:space="preserve">Futuristic Perspectives: The Chef of Tomorrow in Kuwait City</w:t>
      </w:r>
    </w:p>
    <w:p>
      <w:pPr>
        <w:pStyle w:val="FirstParagraph"/>
      </w:pPr>
      <w:r>
        <w:t xml:space="preserve">The future of chefs in Kuwait City lies at the intersection of tradition, technology, and sustainability. As per Al-Mansour (2024), chefs must embrace digital tools for menu planning and customer engagement while advocating for sustainable practices. Collaboration with local farmers and food scientists could further enhance culinary innovation. Additionally, there is a need for policy support to create incubators or culinary research centers in Kuwait City, fostering a new generation of chefs who can navigate both local and global challenges.</w:t>
      </w:r>
    </w:p>
    <w:bookmarkEnd w:id="26"/>
    <w:bookmarkStart w:id="27" w:name="Xd9eaa83acd2759b4c44cbf94d75bc61430bbae3"/>
    <w:p>
      <w:pPr>
        <w:pStyle w:val="Heading2"/>
      </w:pPr>
      <w:r>
        <w:t xml:space="preserve">Conclusion: Synthesizing Knowledge for Culinary Advancement</w:t>
      </w:r>
    </w:p>
    <w:p>
      <w:pPr>
        <w:pStyle w:val="FirstParagraph"/>
      </w:pPr>
      <w:r>
        <w:t xml:space="preserve">This Literature Review underscores the multifaceted role of chefs in Kuwait City, from cultural stewards to innovators. The city’s unique blend of heritage and modernity provides a fertile ground for culinary experimentation, but it also demands that chefs address economic and environmental challenges. Future research should focus on longitudinal studies of chef-led initiatives, the impact of technology on culinary practices, and the role of government policies in supporting gastronomic development. By centering the term "Chef" within the context of Kuwait City’s evolving landscape, this review contributes to a broader understanding of how food shapes identity and progress in contemporary societies.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Kuwait Kuwait City</dc:title>
  <dc:creator/>
  <dc:language>en</dc:language>
  <cp:keywords/>
  <dcterms:created xsi:type="dcterms:W3CDTF">2026-07-23T20:27:05Z</dcterms:created>
  <dcterms:modified xsi:type="dcterms:W3CDTF">2026-07-23T20:27:05Z</dcterms:modified>
</cp:coreProperties>
</file>

<file path=docProps/custom.xml><?xml version="1.0" encoding="utf-8"?>
<Properties xmlns="http://schemas.openxmlformats.org/officeDocument/2006/custom-properties" xmlns:vt="http://schemas.openxmlformats.org/officeDocument/2006/docPropsVTypes"/>
</file>