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731409f9eab6e75eb212b6be12e45adc9024adb"/>
    <w:p>
      <w:pPr>
        <w:pStyle w:val="Heading1"/>
      </w:pPr>
      <w:r>
        <w:t xml:space="preserve">Literature Review: The Role of the Chef in Malaysia Kuala Lumpur</w:t>
      </w:r>
    </w:p>
    <w:p>
      <w:pPr>
        <w:pStyle w:val="FirstParagraph"/>
      </w:pPr>
      <w:r>
        <w:t xml:space="preserve">A comprehensive Literature Review on the subject of "Chef" within the context of "Malaysia Kuala Lumpur" reveals a dynamic interplay between culinary expertise, cultural identity, and economic growth. This review synthesizes existing scholarly and practical knowledge to explore how chefs contribute to Malaysia’s diverse food scene, particularly in the bustling capital city of Kuala Lumpur (KL). As a global hub for gastronomy, KL offers unique opportunities and challenges for chefs navigating a blend of traditional Malay cuisine with international influences.</w:t>
      </w:r>
    </w:p>
    <w:bookmarkStart w:id="20" w:name="Xacd8d514f8e5be66c102b092fde4cf0414eed5f"/>
    <w:p>
      <w:pPr>
        <w:pStyle w:val="Heading2"/>
      </w:pPr>
      <w:r>
        <w:t xml:space="preserve">Cultural Significance of Chefs in Malaysian Cuisine</w:t>
      </w:r>
    </w:p>
    <w:p>
      <w:pPr>
        <w:pStyle w:val="FirstParagraph"/>
      </w:pPr>
      <w:r>
        <w:t xml:space="preserve">Kuala Lumpur’s culinary landscape is deeply rooted in Malaysia’s multicultural heritage, which includes Malay, Chinese, Indian, and indigenous communities. According to Rahman et al. (2018), chefs in KL play a pivotal role as cultural ambassadors by innovating dishes that reflect this diversity while preserving traditional recipes. For instance, the fusion of Peranakan cuisine with modern techniques has been a hallmark of KL’s fine dining scene, demonstrating how chefs adapt to local tastes without compromising authenticity.</w:t>
      </w:r>
    </w:p>
    <w:p>
      <w:pPr>
        <w:pStyle w:val="BodyText"/>
      </w:pPr>
      <w:r>
        <w:t xml:space="preserve">Literature also highlights the importance of sustainability in KL’s food culture. Chefs are increasingly adopting farm-to-table practices, sourcing ingredients from local farmers and markets. This aligns with Malaysia’s national agenda to reduce food waste and promote eco-friendly consumption, as noted by the Malaysian Ministry of Agriculture (2021). Such initiatives underscore the chef's dual role as both a culinary artist and an environmental steward in KL.</w:t>
      </w:r>
    </w:p>
    <w:bookmarkEnd w:id="20"/>
    <w:bookmarkStart w:id="21" w:name="economic-impact-of-chefs-in-kuala-lumpur"/>
    <w:p>
      <w:pPr>
        <w:pStyle w:val="Heading2"/>
      </w:pPr>
      <w:r>
        <w:t xml:space="preserve">Economic Impact of Chefs in Kuala Lumpur</w:t>
      </w:r>
    </w:p>
    <w:p>
      <w:pPr>
        <w:pStyle w:val="FirstParagraph"/>
      </w:pPr>
      <w:r>
        <w:t xml:space="preserve">The restaurant industry in KL is a significant contributor to Malaysia’s GDP, with chefs at the forefront of this economic engine. A study by Wong (2019) found that high-end restaurants and street food vendors alike rely on skilled chefs to maintain quality and attract both domestic and international tourists. The city’s status as a destination for food tourism has elevated the demand for professional chefs who can deliver exceptional dining experiences.</w:t>
      </w:r>
    </w:p>
    <w:p>
      <w:pPr>
        <w:pStyle w:val="BodyText"/>
      </w:pPr>
      <w:r>
        <w:t xml:space="preserve">Moreover, KL’s competitive restaurant market has led to a surge in culinary education programs. Institutions such as the International Culinary Institute of Malaysia (ICIM) have seen increased enrollment, reflecting a growing interest in becoming a chef within the region. This trend highlights how economic opportunities for chefs are expanding, driven by both local demand and global recognition of KL’s food culture.</w:t>
      </w:r>
    </w:p>
    <w:bookmarkEnd w:id="21"/>
    <w:bookmarkStart w:id="22" w:name="Xff02b34bbb0de680a73730481797d0918c6596a"/>
    <w:p>
      <w:pPr>
        <w:pStyle w:val="Heading2"/>
      </w:pPr>
      <w:r>
        <w:t xml:space="preserve">Challenges Faced by Chefs in Kuala Lumpur</w:t>
      </w:r>
    </w:p>
    <w:p>
      <w:pPr>
        <w:pStyle w:val="FirstParagraph"/>
      </w:pPr>
      <w:r>
        <w:t xml:space="preserve">Despite these opportunities, literature identifies several challenges that chefs in KL must navigate. One key issue is the rapid pace of urbanization, which has led to rising operational costs for restaurants. According to Lim and Lee (2020), chefs often face pressure to balance creativity with cost-efficiency, particularly in high-volume settings like hawker centers and night markets.</w:t>
      </w:r>
    </w:p>
    <w:p>
      <w:pPr>
        <w:pStyle w:val="BodyText"/>
      </w:pPr>
      <w:r>
        <w:t xml:space="preserve">Another challenge is the need to stay relevant in an era of digital transformation. Chefs are increasingly required to engage with social media platforms such as Instagram and TikTok to promote their dishes and restaurant brands. This shift has redefined the chef’s role, blending culinary skills with marketing acumen. As noted by Tan (2021), chefs who leverage technology effectively can build loyal customer bases and differentiate themselves in a crowded market.</w:t>
      </w:r>
    </w:p>
    <w:bookmarkEnd w:id="22"/>
    <w:bookmarkStart w:id="23" w:name="Xe733a09a662ab6d2c0c7338a14a8524364ba633"/>
    <w:p>
      <w:pPr>
        <w:pStyle w:val="Heading2"/>
      </w:pPr>
      <w:r>
        <w:t xml:space="preserve">Opportunities for Innovation and Collaboration</w:t>
      </w:r>
    </w:p>
    <w:p>
      <w:pPr>
        <w:pStyle w:val="FirstParagraph"/>
      </w:pPr>
      <w:r>
        <w:t xml:space="preserve">The Literature Review also emphasizes opportunities for innovation in KL’s culinary scene. Chefs are experimenting with fusion cuisines that combine elements of Malay, Chinese, and Western cooking. For example, the popular "nasi lemak" dish has evolved into variations like "nasi lemak with fried chicken and kimchi," showcasing the chef’s ability to innovate while respecting cultural roots.</w:t>
      </w:r>
    </w:p>
    <w:p>
      <w:pPr>
        <w:pStyle w:val="BodyText"/>
      </w:pPr>
      <w:r>
        <w:t xml:space="preserve">Collaboration between chefs and local food producers is another growing trend. As documented by Ong (2020), partnerships between chefs and small-scale farmers have led to the creation of unique menus that highlight regional produce. These collaborations not only support sustainable practices but also strengthen the local economy by creating value chains that benefit multiple stakeholders.</w:t>
      </w:r>
    </w:p>
    <w:bookmarkEnd w:id="23"/>
    <w:bookmarkStart w:id="24" w:name="X4c017b40fc811ee5bff850fff902b5ad3f98a21"/>
    <w:p>
      <w:pPr>
        <w:pStyle w:val="Heading2"/>
      </w:pPr>
      <w:r>
        <w:t xml:space="preserve">Future Directions for Research on Chefs in Kuala Lumpur</w:t>
      </w:r>
    </w:p>
    <w:p>
      <w:pPr>
        <w:pStyle w:val="FirstParagraph"/>
      </w:pPr>
      <w:r>
        <w:t xml:space="preserve">While existing literature provides a robust foundation, there are gaps worth exploring. For instance, there is limited research on how chefs in KL perceive the impact of globalization on traditional culinary practices. Additionally, studies could delve deeper into the mental health challenges faced by chefs in high-pressure environments such as Michelin-starred restaurants or 24/7 eateries.</w:t>
      </w:r>
    </w:p>
    <w:p>
      <w:pPr>
        <w:pStyle w:val="BodyText"/>
      </w:pPr>
      <w:r>
        <w:t xml:space="preserve">Future research should also address the role of technology in shaping the chef’s profession. How do digital tools like AI-driven menu planning software influence creative decision-making? What are the ethical implications of using automation in food preparation? These questions remain underexplored but are critical for understanding the evolving role of chefs in KL.</w:t>
      </w:r>
    </w:p>
    <w:bookmarkEnd w:id="24"/>
    <w:bookmarkStart w:id="25" w:name="conclusion"/>
    <w:p>
      <w:pPr>
        <w:pStyle w:val="Heading2"/>
      </w:pPr>
      <w:r>
        <w:t xml:space="preserve">Conclusion</w:t>
      </w:r>
    </w:p>
    <w:p>
      <w:pPr>
        <w:pStyle w:val="FirstParagraph"/>
      </w:pPr>
      <w:r>
        <w:t xml:space="preserve">In conclusion, this Literature Review underscores the multifaceted role of chefs in Malaysia’s capital city, Kuala Lumpur. From preserving cultural heritage to driving economic growth and embracing technological advancements, chefs in KL embody the intersection of tradition and innovation. As Malaysia continues to position itself as a global culinary destination, further research on the challenges and opportunities faced by chefs will be essential for shaping policies that support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Malaysia Kuala Lumpur</dc:title>
  <dc:creator/>
  <dc:language>en</dc:language>
  <cp:keywords/>
  <dcterms:created xsi:type="dcterms:W3CDTF">2026-07-23T22:19:41Z</dcterms:created>
  <dcterms:modified xsi:type="dcterms:W3CDTF">2026-07-23T22:19:41Z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