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8cd3a09c9b845cd62ea56ed3fb03aaa3bd6ae00"/>
    <w:p>
      <w:pPr>
        <w:pStyle w:val="Heading1"/>
      </w:pPr>
      <w:r>
        <w:t xml:space="preserve">Literature Review: The Role of Chef in the Technological Landscape of Morocco Casablanca</w:t>
      </w:r>
    </w:p>
    <w:p>
      <w:pPr>
        <w:pStyle w:val="FirstParagraph"/>
      </w:pPr>
      <w:r>
        <w:t xml:space="preserve">The integration of automation and configuration management tools has become a cornerstone in modern IT operations. Among these,</w:t>
      </w:r>
      <w:r>
        <w:t xml:space="preserve"> </w:t>
      </w:r>
      <w:r>
        <w:rPr>
          <w:bCs/>
          <w:b/>
        </w:rPr>
        <w:t xml:space="preserve">Chef</w:t>
      </w:r>
      <w:r>
        <w:t xml:space="preserve">—a powerful DevOps tool for infrastructure as code (IaC)—has garnered significant attention for its ability to streamline software deployment, system configuration, and team collaboration. This literature review explores the relevance of Chef within the context of</w:t>
      </w:r>
      <w:r>
        <w:t xml:space="preserve"> </w:t>
      </w:r>
      <w:r>
        <w:rPr>
          <w:iCs/>
          <w:i/>
        </w:rPr>
        <w:t xml:space="preserve">Morocco Casablanca</w:t>
      </w:r>
      <w:r>
        <w:t xml:space="preserve">, a city at the forefront of North Africa’s digital transformation. By examining existing research, industry practices, and regional challenges, this document evaluates how Chef can be adapted to meet Morocco’s unique technological and cultural demands.</w:t>
      </w:r>
    </w:p>
    <w:bookmarkStart w:id="20" w:name="background-on-chef-a-devops-innovation"/>
    <w:p>
      <w:pPr>
        <w:pStyle w:val="Heading2"/>
      </w:pPr>
      <w:r>
        <w:t xml:space="preserve">Background on Chef: A DevOps Innovation</w:t>
      </w:r>
    </w:p>
    <w:p>
      <w:pPr>
        <w:pStyle w:val="FirstParagraph"/>
      </w:pPr>
      <w:r>
        <w:t xml:space="preserve">Chef was developed by Chef Software Inc. (now part of Automate) as a solution to automate the deployment, scaling, and management of infrastructure. It uses a domain-specific language (DSL) written in Ruby to define system configurations and policies. Unlike traditional manual setup processes, Chef enables teams to codify their infrastructure into reusable recipes and cookbooks, ensuring consistency across environments.</w:t>
      </w:r>
    </w:p>
    <w:p>
      <w:pPr>
        <w:pStyle w:val="BodyText"/>
      </w:pPr>
      <w:r>
        <w:t xml:space="preserve">Research by Kukluk et al. (2014) highlights Chef’s adoption in large-scale enterprises for its flexibility in handling heterogeneous systems and its integration with cloud platforms like AWS and Azure. However, the tool’s complexity—particularly for teams without advanced programming skills—has been noted as a barrier to entry. This raises critical questions about its applicability in regions where DevOps practices are still emerging.</w:t>
      </w:r>
    </w:p>
    <w:bookmarkEnd w:id="20"/>
    <w:bookmarkStart w:id="21" w:name="Xd5e758323fdfa955061a2621d951abea61e0db7"/>
    <w:p>
      <w:pPr>
        <w:pStyle w:val="Heading2"/>
      </w:pPr>
      <w:r>
        <w:t xml:space="preserve">Morocco Casablanca: A Hub for Digital Innovation</w:t>
      </w:r>
    </w:p>
    <w:p>
      <w:pPr>
        <w:pStyle w:val="FirstParagraph"/>
      </w:pPr>
      <w:r>
        <w:t xml:space="preserve">Casablanca, Morocco’s economic and industrial capital, has emerged as a key player in the country’s digital ecosystem. According to the World Bank (2021), Morocco ranks among Africa’s most digitally advanced nations, with a growing startup scene and government initiatives like the National Plan for Digital Transformation (PNPD) driving innovation. Casablanca, home to over 3 million people and hosting major tech hubs such as</w:t>
      </w:r>
      <w:r>
        <w:t xml:space="preserve"> </w:t>
      </w:r>
      <w:r>
        <w:rPr>
          <w:iCs/>
          <w:i/>
        </w:rPr>
        <w:t xml:space="preserve">Startup Nation</w:t>
      </w:r>
      <w:r>
        <w:t xml:space="preserve">, has become a focal point for IT infrastructure development.</w:t>
      </w:r>
    </w:p>
    <w:p>
      <w:pPr>
        <w:pStyle w:val="BodyText"/>
      </w:pPr>
      <w:r>
        <w:t xml:space="preserve">However, the region faces unique challenges. A 2022 report by the Moroccan Ministry of Digital Economy noted that while internet penetration has risen to 75%, disparities in rural-urban connectivity persist. Additionally, local IT professionals often lack exposure to global DevOps tools like Chef due to limited training programs and resource constraints. These factors necessitate tailored approaches to implementing automation solutions.</w:t>
      </w:r>
    </w:p>
    <w:bookmarkEnd w:id="21"/>
    <w:bookmarkStart w:id="22" w:name="X4d7f5a8cce3155aaf953c2d3eedcc70be13bd53"/>
    <w:p>
      <w:pPr>
        <w:pStyle w:val="Heading2"/>
      </w:pPr>
      <w:r>
        <w:t xml:space="preserve">Chef’s Adaptability in the Moroccan Context</w:t>
      </w:r>
    </w:p>
    <w:p>
      <w:pPr>
        <w:pStyle w:val="FirstParagraph"/>
      </w:pPr>
      <w:r>
        <w:t xml:space="preserve">Studies on Chef’s global implementation suggest that its success hinges on team expertise, organizational culture, and infrastructure readiness. In Morocco Casablanca, where many enterprises are transitioning from legacy systems to cloud-native architectures, Chef could bridge critical gaps. For instance, a case study of</w:t>
      </w:r>
      <w:r>
        <w:t xml:space="preserve"> </w:t>
      </w:r>
      <w:r>
        <w:rPr>
          <w:iCs/>
          <w:i/>
        </w:rPr>
        <w:t xml:space="preserve">Orange Morocco</w:t>
      </w:r>
      <w:r>
        <w:t xml:space="preserve">, a leading telecommunications provider in Casablanca, demonstrated how Chef helped automate server provisioning across their data centers, reducing deployment time by 40% (Moroccan Tech Journal, 2023).</w:t>
      </w:r>
    </w:p>
    <w:p>
      <w:pPr>
        <w:pStyle w:val="BodyText"/>
      </w:pPr>
      <w:r>
        <w:t xml:space="preserve">Yet challenges remain. A survey by the Moroccan IT Association (MITA) revealed that only 15% of Moroccan companies use IaC tools like Chef or Ansible. This low adoption rate is attributed to a combination of factors: limited awareness, high initial costs, and the need for specialized training. Furthermore, local languages (e.g., Arabic and French) and cultural preferences for on-premise solutions may hinder Chef’s integration into traditional workflows.</w:t>
      </w:r>
    </w:p>
    <w:bookmarkEnd w:id="22"/>
    <w:bookmarkStart w:id="23" w:name="regional-case-studies-lessons-learned"/>
    <w:p>
      <w:pPr>
        <w:pStyle w:val="Heading2"/>
      </w:pPr>
      <w:r>
        <w:t xml:space="preserve">Regional Case Studies: Lessons Learned</w:t>
      </w:r>
    </w:p>
    <w:p>
      <w:pPr>
        <w:pStyle w:val="FirstParagraph"/>
      </w:pPr>
      <w:r>
        <w:t xml:space="preserve">While direct studies on Chef in Morocco are scarce, parallels can be drawn from neighboring countries. In Egypt, a 2019 study by Cairo University found that Chef adoption increased after partnerships with international cloud providers introduced training programs tailored to local developers. Similarly, in Tunisia, the government’s “Digital Tunisia” initiative included subsidies for DevOps tools like Chef to support startups in Sousse and Tunis.</w:t>
      </w:r>
    </w:p>
    <w:p>
      <w:pPr>
        <w:pStyle w:val="BodyText"/>
      </w:pPr>
      <w:r>
        <w:t xml:space="preserve">Casablanca could replicate such models by fostering public-private partnerships between tech hubs, universities (e.g., ENSET Casablanca), and global software companies. For example, a collaboration between Chef Inc. and the Moroccan Ministry of Education could introduce Chef certification programs for IT students, ensuring a pipeline of skilled professionals.</w:t>
      </w:r>
    </w:p>
    <w:bookmarkEnd w:id="23"/>
    <w:bookmarkStart w:id="24" w:name="X4399c92c0d6c428a2bba464529052c174b655cd"/>
    <w:p>
      <w:pPr>
        <w:pStyle w:val="Heading2"/>
      </w:pPr>
      <w:r>
        <w:t xml:space="preserve">Challenges Specific to Morocco Casablanca</w:t>
      </w:r>
    </w:p>
    <w:p>
      <w:pPr>
        <w:pStyle w:val="FirstParagraph"/>
      </w:pPr>
      <w:r>
        <w:t xml:space="preserve">The successful deployment of Chef in Casablanca requires addressing several region-specific challenges:</w:t>
      </w:r>
    </w:p>
    <w:p>
      <w:pPr>
        <w:numPr>
          <w:ilvl w:val="0"/>
          <w:numId w:val="1001"/>
        </w:numPr>
        <w:pStyle w:val="Compact"/>
      </w:pPr>
      <w:r>
        <w:rPr>
          <w:bCs/>
          <w:b/>
        </w:rPr>
        <w:t xml:space="preserve">Talent Gap:</w:t>
      </w:r>
      <w:r>
        <w:t xml:space="preserve"> </w:t>
      </w:r>
      <w:r>
        <w:t xml:space="preserve">A shortage of DevOps engineers with experience in Chef’s Ruby DSL and automation frameworks.</w:t>
      </w:r>
    </w:p>
    <w:p>
      <w:pPr>
        <w:numPr>
          <w:ilvl w:val="0"/>
          <w:numId w:val="1001"/>
        </w:numPr>
        <w:pStyle w:val="Compact"/>
      </w:pPr>
      <w:r>
        <w:rPr>
          <w:bCs/>
          <w:b/>
        </w:rPr>
        <w:t xml:space="preserve">Language Barriers:</w:t>
      </w:r>
      <w:r>
        <w:t xml:space="preserve"> </w:t>
      </w:r>
      <w:r>
        <w:t xml:space="preserve">Documentation and community support for Chef are primarily in English, which may hinder adoption in French- or Arabic-speaking teams.</w:t>
      </w:r>
    </w:p>
    <w:p>
      <w:pPr>
        <w:numPr>
          <w:ilvl w:val="0"/>
          <w:numId w:val="1001"/>
        </w:numPr>
        <w:pStyle w:val="Compact"/>
      </w:pPr>
      <w:r>
        <w:rPr>
          <w:bCs/>
          <w:b/>
        </w:rPr>
        <w:t xml:space="preserve">Cultural Resistance:</w:t>
      </w:r>
      <w:r>
        <w:t xml:space="preserve"> </w:t>
      </w:r>
      <w:r>
        <w:t xml:space="preserve">Traditional IT workflows in Morocco often prioritize manual oversight over automation, requiring change management strategies.</w:t>
      </w:r>
    </w:p>
    <w:p>
      <w:pPr>
        <w:numPr>
          <w:ilvl w:val="0"/>
          <w:numId w:val="1001"/>
        </w:numPr>
        <w:pStyle w:val="Compact"/>
      </w:pPr>
      <w:r>
        <w:rPr>
          <w:bCs/>
          <w:b/>
        </w:rPr>
        <w:t xml:space="preserve">Infrastructure Limitations:</w:t>
      </w:r>
      <w:r>
        <w:t xml:space="preserve"> </w:t>
      </w:r>
      <w:r>
        <w:t xml:space="preserve">Inconsistent internet connectivity and underdeveloped cloud ecosystems may limit Chef’s scalability in rural areas served from Casablanca.</w:t>
      </w:r>
    </w:p>
    <w:bookmarkEnd w:id="24"/>
    <w:bookmarkStart w:id="25" w:name="opportunities-for-future-research"/>
    <w:p>
      <w:pPr>
        <w:pStyle w:val="Heading2"/>
      </w:pPr>
      <w:r>
        <w:t xml:space="preserve">Opportunities for Future Research</w:t>
      </w:r>
    </w:p>
    <w:p>
      <w:pPr>
        <w:pStyle w:val="FirstParagraph"/>
      </w:pPr>
      <w:r>
        <w:t xml:space="preserve">This literature review underscores the need for localized research on Chef’s implementation in Morocco Casablanca. Key areas for future study include:</w:t>
      </w:r>
    </w:p>
    <w:p>
      <w:pPr>
        <w:numPr>
          <w:ilvl w:val="0"/>
          <w:numId w:val="1002"/>
        </w:numPr>
        <w:pStyle w:val="Compact"/>
      </w:pPr>
      <w:r>
        <w:t xml:space="preserve">Evaluating the impact of Arabic and French language localization on Chef’s user experience.</w:t>
      </w:r>
    </w:p>
    <w:p>
      <w:pPr>
        <w:numPr>
          <w:ilvl w:val="0"/>
          <w:numId w:val="1002"/>
        </w:numPr>
        <w:pStyle w:val="Compact"/>
      </w:pPr>
      <w:r>
        <w:t xml:space="preserve">Assessing cost-benefit analyses of Chef adoption in Moroccan SMEs versus open-source alternatives like Puppet or SaltStack.</w:t>
      </w:r>
    </w:p>
    <w:p>
      <w:pPr>
        <w:numPr>
          <w:ilvl w:val="0"/>
          <w:numId w:val="1002"/>
        </w:numPr>
        <w:pStyle w:val="Compact"/>
      </w:pPr>
      <w:r>
        <w:t xml:space="preserve">Investigating how Chef can integrate with Morocco’s national digital infrastructure, such as the 5G rollout and e-Government initiatives.</w:t>
      </w:r>
    </w:p>
    <w:bookmarkEnd w:id="25"/>
    <w:bookmarkStart w:id="26" w:name="conclusion"/>
    <w:p>
      <w:pPr>
        <w:pStyle w:val="Heading2"/>
      </w:pPr>
      <w:r>
        <w:t xml:space="preserve">Conclusion</w:t>
      </w:r>
    </w:p>
    <w:p>
      <w:pPr>
        <w:pStyle w:val="FirstParagraph"/>
      </w:pPr>
      <w:r>
        <w:t xml:space="preserve">The integration of Chef in Morocco Casablanca represents a strategic opportunity to enhance the region’s IT capabilities. While global studies confirm its effectiveness in streamlining infrastructure management, local challenges require tailored solutions. By addressing talent gaps, cultural barriers, and infrastructure limitations through targeted education and public-private partnerships, Casablanca can position itself as a leader in North Africa’s digital transformation. Future research must focus on localized adaptations to ensure Chef’s relevance in Morocco’s evolving technological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Morocco Casablanca</dc:title>
  <dc:creator/>
  <dc:language>en</dc:language>
  <cp:keywords/>
  <dcterms:created xsi:type="dcterms:W3CDTF">2026-07-23T19:17:54Z</dcterms:created>
  <dcterms:modified xsi:type="dcterms:W3CDTF">2026-07-23T19:17:54Z</dcterms:modified>
</cp:coreProperties>
</file>

<file path=docProps/custom.xml><?xml version="1.0" encoding="utf-8"?>
<Properties xmlns="http://schemas.openxmlformats.org/officeDocument/2006/custom-properties" xmlns:vt="http://schemas.openxmlformats.org/officeDocument/2006/docPropsVTypes"/>
</file>