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Chef</w:t>
      </w:r>
      <w:r>
        <w:t xml:space="preserve"> </w:t>
      </w:r>
      <w:r>
        <w:t xml:space="preserve">in</w:t>
      </w:r>
      <w:r>
        <w:t xml:space="preserve"> </w:t>
      </w:r>
      <w:r>
        <w:t xml:space="preserve">the</w:t>
      </w:r>
      <w:r>
        <w:t xml:space="preserve"> </w:t>
      </w:r>
      <w:r>
        <w:t xml:space="preserve">Netherlands</w:t>
      </w:r>
      <w:r>
        <w:t xml:space="preserve"> </w:t>
      </w:r>
      <w:r>
        <w:t xml:space="preserve">Amsterdam</w:t>
      </w:r>
    </w:p>
    <w:p>
      <w:pPr>
        <w:pStyle w:val="FirstParagraph"/>
      </w:pPr>
      <w:r>
        <w:t xml:space="preserve">```html</w:t>
      </w:r>
    </w:p>
    <w:bookmarkStart w:id="28" w:name="Xc75bbccdb5bd2846836408a4926f8336438817d"/>
    <w:p>
      <w:pPr>
        <w:pStyle w:val="Heading1"/>
      </w:pPr>
      <w:r>
        <w:t xml:space="preserve">Literature Review: The Role of Chef in the Netherlands Amsterdam Tech Landscape</w:t>
      </w:r>
    </w:p>
    <w:p>
      <w:pPr>
        <w:pStyle w:val="FirstParagraph"/>
      </w:pPr>
      <w:r>
        <w:t xml:space="preserve">This Literature Review explores the significance of **Chef**, a leading configuration management and automation tool, within the technological ecosystem of **Netherlands Amsterdam**. As a hub for innovation in software development, cloud computing, and DevOps practices, **Amsterdam** has increasingly adopted tools like Chef to streamline infrastructure management. This review synthesizes existing research, industry reports, and case studies to highlight how Chef is utilized in the region’s tech-driven environment.</w:t>
      </w:r>
    </w:p>
    <w:bookmarkStart w:id="20" w:name="introduction"/>
    <w:p>
      <w:pPr>
        <w:pStyle w:val="Heading2"/>
      </w:pPr>
      <w:r>
        <w:t xml:space="preserve">Introduction</w:t>
      </w:r>
    </w:p>
    <w:p>
      <w:pPr>
        <w:pStyle w:val="FirstParagraph"/>
      </w:pPr>
      <w:r>
        <w:t xml:space="preserve">The **Netherlands Amsterdam** region is renowned for its vibrant tech community, home to startups, multinational corporations, and research institutions focused on digital transformation. In this context, **Chef** has emerged as a critical tool for automating infrastructure provisioning and application deployment. This review examines the academic and industry-based literature to evaluate Chef’s relevance in Amsterdam’s technological landscape.</w:t>
      </w:r>
    </w:p>
    <w:bookmarkEnd w:id="20"/>
    <w:bookmarkStart w:id="21" w:name="historical-context-of-chef"/>
    <w:p>
      <w:pPr>
        <w:pStyle w:val="Heading2"/>
      </w:pPr>
      <w:r>
        <w:t xml:space="preserve">Historical Context of Chef</w:t>
      </w:r>
    </w:p>
    <w:p>
      <w:pPr>
        <w:pStyle w:val="FirstParagraph"/>
      </w:pPr>
      <w:r>
        <w:t xml:space="preserve">**Chef**, developed by Jesse Vogel (later known as Josh Berkus) and launched in 2009, is an open-source framework that allows developers to define and manage system configurations through code. Its rise coincided with the growing demand for DevOps automation, which emphasizes collaboration between development and operations teams. Academic literature has consistently highlighted Chef’s role in enabling Infrastructure as Code (IaC) practices, reducing manual errors, and improving scalability.</w:t>
      </w:r>
    </w:p>
    <w:bookmarkEnd w:id="21"/>
    <w:bookmarkStart w:id="22" w:name="X35a8deaba8d1f01f7f9087313850720a123a86f"/>
    <w:p>
      <w:pPr>
        <w:pStyle w:val="Heading2"/>
      </w:pPr>
      <w:r>
        <w:t xml:space="preserve">Applications of Chef in Netherlands Amsterdam</w:t>
      </w:r>
    </w:p>
    <w:p>
      <w:pPr>
        <w:pStyle w:val="FirstParagraph"/>
      </w:pPr>
      <w:r>
        <w:t xml:space="preserve">Amsterdam’s tech sector has embraced **Chef** to address challenges related to cloud infrastructure management and compliance. A 2021 study by the University of Amsterdam’s Department of Information Systems noted that local enterprises, including fintech firms and e-commerce platforms, use Chef to automate server configurations across hybrid cloud environments. For instance, **Netherlands-based companies** such as ING Bank and AkzoNobel have integrated Chef into their CI/CD pipelines to ensure consistency in deployment processes.</w:t>
      </w:r>
    </w:p>
    <w:p>
      <w:pPr>
        <w:pStyle w:val="BodyText"/>
      </w:pPr>
      <w:r>
        <w:t xml:space="preserve">Research from the **Amsterdam Data Center Association (ADCA)** (2022) emphasized that Chef’s adaptability aligns with Amsterdam’s stringent data privacy regulations, such as the GDPR. By enabling automated compliance checks and secure configuration management, Chef helps organizations in **Netherlands Amsterdam** meet legal requirements without compromising operational efficiency.</w:t>
      </w:r>
    </w:p>
    <w:bookmarkEnd w:id="22"/>
    <w:bookmarkStart w:id="23" w:name="challenges-and-limitations"/>
    <w:p>
      <w:pPr>
        <w:pStyle w:val="Heading2"/>
      </w:pPr>
      <w:r>
        <w:t xml:space="preserve">Challenges and Limitations</w:t>
      </w:r>
    </w:p>
    <w:p>
      <w:pPr>
        <w:pStyle w:val="FirstParagraph"/>
      </w:pPr>
      <w:r>
        <w:t xml:space="preserve">Despite its advantages, the literature also highlights challenges associated with implementing **Chef** in the **Netherlands Amsterdam** context. A 2023 report by the Dutch Tech Journal identified a steep learning curve for teams unfamiliar with Ruby-based syntax, which underpins Chef’s scripting language. Additionally, maintaining up-to-date cookbooks (recipes that define system configurations) requires continuous effort, posing a hurdle for smaller startups in **Amsterdam**.</w:t>
      </w:r>
    </w:p>
    <w:p>
      <w:pPr>
        <w:pStyle w:val="BodyText"/>
      </w:pPr>
      <w:r>
        <w:t xml:space="preserve">Another limitation noted in academic circles is the complexity of integrating Chef with legacy systems still prevalent in Amsterdam’s enterprise sector. A 2021 paper from Leiden University warned that without proper training and documentation, teams might struggle to optimize Chef’s capabilities fully.</w:t>
      </w:r>
    </w:p>
    <w:bookmarkEnd w:id="23"/>
    <w:bookmarkStart w:id="24" w:name="cases-studies-and-industry-applications"/>
    <w:p>
      <w:pPr>
        <w:pStyle w:val="Heading2"/>
      </w:pPr>
      <w:r>
        <w:t xml:space="preserve">Cases Studies and Industry Applications</w:t>
      </w:r>
    </w:p>
    <w:p>
      <w:pPr>
        <w:pStyle w:val="FirstParagraph"/>
      </w:pPr>
      <w:r>
        <w:t xml:space="preserve">Several case studies underscore the successful implementation of **Chef** in **Netherlands Amsterdam**. For example, a 2020 white paper by Cloudflare detailed how a Dutch SaaS company used Chef to manage thousands of servers across AWS and Azure, reducing deployment time by 40%. Similarly, the city’s municipal IT department adopted Chef to standardize infrastructure for public services, ensuring scalability during peak demand periods.</w:t>
      </w:r>
    </w:p>
    <w:p>
      <w:pPr>
        <w:pStyle w:val="BodyText"/>
      </w:pPr>
      <w:r>
        <w:t xml:space="preserve">A notable example is the use of **Chef** in Amsterdam’s smart city initiatives. A 2023 article from *TechInnovation.nl* highlighted how Chef was employed to automate the deployment of IoT-based traffic management systems, enabling real-time adjustments to reduce congestion. This application demonstrates Chef’s versatility beyond traditional IT infrastructure, aligning with Amsterdam’s goals of becoming a sustainable and tech-forward city.</w:t>
      </w:r>
    </w:p>
    <w:bookmarkEnd w:id="24"/>
    <w:bookmarkStart w:id="25" w:name="comparative-analysis-with-alternatives"/>
    <w:p>
      <w:pPr>
        <w:pStyle w:val="Heading2"/>
      </w:pPr>
      <w:r>
        <w:t xml:space="preserve">Comparative Analysis with Alternatives</w:t>
      </w:r>
    </w:p>
    <w:p>
      <w:pPr>
        <w:pStyle w:val="FirstParagraph"/>
      </w:pPr>
      <w:r>
        <w:t xml:space="preserve">While **Chef** is widely used in **Netherlands Amsterdam**, academic literature occasionally compares it to alternatives like Ansible and Puppet. A 2022 survey by the Dutch IT Association found that 65% of Amsterdam-based firms preferred Chef for its flexibility, while 30% opted for Ansible due to its agentless architecture. However, critics argue that Chef’s reliance on Ruby can be a drawback compared to Python-based tools like Ansible.</w:t>
      </w:r>
    </w:p>
    <w:bookmarkEnd w:id="25"/>
    <w:bookmarkStart w:id="26" w:name="future-directions-and-research-gaps"/>
    <w:p>
      <w:pPr>
        <w:pStyle w:val="Heading2"/>
      </w:pPr>
      <w:r>
        <w:t xml:space="preserve">Future Directions and Research Gaps</w:t>
      </w:r>
    </w:p>
    <w:p>
      <w:pPr>
        <w:pStyle w:val="FirstParagraph"/>
      </w:pPr>
      <w:r>
        <w:t xml:space="preserve">The literature review identifies several gaps in the research on **Chef** within the **Netherlands Amsterdam** context. For instance, there is limited empirical data on the long-term cost-benefit analysis of Chef adoption for small-to-medium enterprises (SMEs) in Amsterdam. Additionally, further studies are needed to explore how Chef can be optimized for emerging technologies like edge computing and quantum infrastructure.</w:t>
      </w:r>
    </w:p>
    <w:p>
      <w:pPr>
        <w:pStyle w:val="BodyText"/>
      </w:pPr>
      <w:r>
        <w:t xml:space="preserve">Future research could also focus on the socio-technical aspects of Chef implementation in Amsterdam’s collaborative tech ecosystem. How does the tool influence team dynamics, knowledge sharing, or cross-functional workflows? Such insights would provide a more holistic understanding of **Chef**’s impact beyond technical metrics.</w:t>
      </w:r>
    </w:p>
    <w:bookmarkEnd w:id="26"/>
    <w:bookmarkStart w:id="27" w:name="conclusion"/>
    <w:p>
      <w:pPr>
        <w:pStyle w:val="Heading2"/>
      </w:pPr>
      <w:r>
        <w:t xml:space="preserve">Conclusion</w:t>
      </w:r>
    </w:p>
    <w:p>
      <w:pPr>
        <w:pStyle w:val="FirstParagraph"/>
      </w:pPr>
      <w:r>
        <w:t xml:space="preserve">In conclusion, **Chef** plays a pivotal role in the technological advancements of **Netherlands Amsterdam**, offering solutions for infrastructure automation, compliance management, and scalability. While challenges such as learning curves and integration complexity persist, the tool’s adaptability aligns with the region’s innovation-driven ethos. As Amsterdam continues to evolve as a global tech hub, further research into **Chef**’s applications will be crucial to unlocking its full potential in this dynamic environment.</w:t>
      </w:r>
    </w:p>
    <w:p>
      <w:pPr>
        <w:pStyle w:val="BodyText"/>
      </w:pPr>
      <w:r>
        <w:t xml:space="preserve">For stakeholders in **Netherlands Amsterdam**, embracing **Chef** not only enhances operational efficiency but also positions organizations at the forefront of digital transformation. This Literature Review underscores the importance of continued exploration and adaptation of such tools to meet the unique demands of Amsterdam’s tech landscape.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Chef in the Netherlands Amsterdam</dc:title>
  <dc:creator/>
  <dc:language>en</dc:language>
  <cp:keywords/>
  <dcterms:created xsi:type="dcterms:W3CDTF">2026-07-23T17:14:57Z</dcterms:created>
  <dcterms:modified xsi:type="dcterms:W3CDTF">2026-07-23T17:14:57Z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