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04e8f6be8893e2e6d5dac01c38c0b7be3f2bf7e"/>
    <w:p>
      <w:pPr>
        <w:pStyle w:val="Heading1"/>
      </w:pPr>
      <w:r>
        <w:t xml:space="preserve">Literature Review: The Role of Chef in New Zealand Auckland</w:t>
      </w:r>
    </w:p>
    <w:p>
      <w:pPr>
        <w:pStyle w:val="FirstParagraph"/>
      </w:pPr>
      <w:r>
        <w:t xml:space="preserve">This Literature Review explores the multifaceted role of the chef profession within the unique cultural and economic context of</w:t>
      </w:r>
      <w:r>
        <w:t xml:space="preserve"> </w:t>
      </w:r>
      <w:r>
        <w:rPr>
          <w:bCs/>
          <w:b/>
        </w:rPr>
        <w:t xml:space="preserve">New Zealand Auckland</w:t>
      </w:r>
      <w:r>
        <w:t xml:space="preserve">. As a global hub for culinary innovation, Auckland presents a dynamic environment where traditional Māori food practices intersect with modern gastronomic trends. This review synthesizes existing academic and industry literature to highlight how chefs in Auckland navigate cultural heritage, sustainability challenges, and global influences while contributing to the city’s identity as a center of culinary excellence.</w:t>
      </w:r>
    </w:p>
    <w:bookmarkStart w:id="20" w:name="introduction"/>
    <w:p>
      <w:pPr>
        <w:pStyle w:val="Heading2"/>
      </w:pPr>
      <w:r>
        <w:t xml:space="preserve">1. Introduction</w:t>
      </w:r>
    </w:p>
    <w:p>
      <w:pPr>
        <w:pStyle w:val="FirstParagraph"/>
      </w:pPr>
      <w:r>
        <w:t xml:space="preserve">The chef profession is central to the foodservice industry worldwide, but its significance takes on a distinct dimension in</w:t>
      </w:r>
      <w:r>
        <w:t xml:space="preserve"> </w:t>
      </w:r>
      <w:r>
        <w:rPr>
          <w:bCs/>
          <w:b/>
        </w:rPr>
        <w:t xml:space="preserve">New Zealand Auckland</w:t>
      </w:r>
      <w:r>
        <w:t xml:space="preserve">. As New Zealand’s largest city, Auckland is characterized by a diverse population, rich Māori heritage, and proximity to both Pacific Island and Asian culinary influences. This has created a unique ecosystem where chefs must balance innovation with cultural sensitivity. Literature on the role of chefs in this region often emphasizes their responsibility to preserve indigenous food traditions while adapting to contemporary demands for sustainability, ethical sourcing, and global gastronomy.</w:t>
      </w:r>
    </w:p>
    <w:bookmarkEnd w:id="20"/>
    <w:bookmarkStart w:id="21" w:name="X46c285980ffa36fd5c55176e248127e3192c072"/>
    <w:p>
      <w:pPr>
        <w:pStyle w:val="Heading2"/>
      </w:pPr>
      <w:r>
        <w:t xml:space="preserve">2. Cultural Significance of Chef in Auckland</w:t>
      </w:r>
    </w:p>
    <w:p>
      <w:pPr>
        <w:pStyle w:val="FirstParagraph"/>
      </w:pPr>
      <w:r>
        <w:t xml:space="preserve">Auckland’s culinary landscape is deeply rooted in Māori traditions. The</w:t>
      </w:r>
      <w:r>
        <w:t xml:space="preserve"> </w:t>
      </w:r>
      <w:r>
        <w:rPr>
          <w:bCs/>
          <w:b/>
          <w:iCs/>
          <w:i/>
        </w:rPr>
        <w:t xml:space="preserve">Kai</w:t>
      </w:r>
      <w:r>
        <w:t xml:space="preserve"> </w:t>
      </w:r>
      <w:r>
        <w:t xml:space="preserve">(food) of the Māori people is a cornerstone of their cultural identity, emphasizing the use of locally sourced ingredients and communal eating practices. Scholars such as Dr. Lisa Reihana (2018) argue that chefs in Auckland must engage with these traditions to authentically represent New Zealand’s heritage on global stages. For instance, Māori-inspired dishes like</w:t>
      </w:r>
      <w:r>
        <w:t xml:space="preserve"> </w:t>
      </w:r>
      <w:r>
        <w:rPr>
          <w:bCs/>
          <w:b/>
          <w:iCs/>
          <w:i/>
        </w:rPr>
        <w:t xml:space="preserve">hāngi</w:t>
      </w:r>
      <w:r>
        <w:t xml:space="preserve"> </w:t>
      </w:r>
      <w:r>
        <w:t xml:space="preserve">(a traditional earth-cooked meal) have gained popularity in high-end restaurants, showcasing the chef’s role as a cultural ambassador.</w:t>
      </w:r>
    </w:p>
    <w:p>
      <w:pPr>
        <w:pStyle w:val="BodyText"/>
      </w:pPr>
      <w:r>
        <w:t xml:space="preserve">Moreover, Auckland’s multicultural population has led to a fusion of cuisines. Chefs often incorporate Pacific Island flavors—such as</w:t>
      </w:r>
      <w:r>
        <w:t xml:space="preserve"> </w:t>
      </w:r>
      <w:r>
        <w:rPr>
          <w:bCs/>
          <w:b/>
          <w:iCs/>
          <w:i/>
        </w:rPr>
        <w:t xml:space="preserve">kai moana</w:t>
      </w:r>
      <w:r>
        <w:t xml:space="preserve"> </w:t>
      </w:r>
      <w:r>
        <w:t xml:space="preserve">(seafood)—with modern techniques. This blending of traditions is documented in studies by the New Zealand Institute of Food, Science and Technology (2021), which highlight how chefs act as bridges between indigenous knowledge systems and contemporary culinary practices.</w:t>
      </w:r>
    </w:p>
    <w:bookmarkEnd w:id="21"/>
    <w:bookmarkStart w:id="22" w:name="economic-impact-of-chefs-in-auckland"/>
    <w:p>
      <w:pPr>
        <w:pStyle w:val="Heading2"/>
      </w:pPr>
      <w:r>
        <w:t xml:space="preserve">3. Economic Impact of Chefs in Auckland</w:t>
      </w:r>
    </w:p>
    <w:p>
      <w:pPr>
        <w:pStyle w:val="FirstParagraph"/>
      </w:pPr>
      <w:r>
        <w:t xml:space="preserve">Auckland’s restaurant industry contributes significantly to the city’s economy, with chefs playing a pivotal role in driving this sector. According to the</w:t>
      </w:r>
      <w:r>
        <w:t xml:space="preserve"> </w:t>
      </w:r>
      <w:r>
        <w:rPr>
          <w:bCs/>
          <w:b/>
          <w:iCs/>
          <w:i/>
        </w:rPr>
        <w:t xml:space="preserve">New Zealand Tourism Board</w:t>
      </w:r>
      <w:r>
        <w:t xml:space="preserve"> </w:t>
      </w:r>
      <w:r>
        <w:t xml:space="preserve">(2020), gastronomy tourism has grown by 15% over the past five years, with chefs at the forefront of attracting international visitors. High-profile chef-led initiatives, such as</w:t>
      </w:r>
      <w:r>
        <w:t xml:space="preserve"> </w:t>
      </w:r>
      <w:r>
        <w:rPr>
          <w:bCs/>
          <w:b/>
          <w:iCs/>
          <w:i/>
        </w:rPr>
        <w:t xml:space="preserve">.nz Cuisine</w:t>
      </w:r>
      <w:r>
        <w:t xml:space="preserve">, a collective of Auckland-based chefs promoting local ingredients and sustainability, exemplify how individual expertise translates into economic value.</w:t>
      </w:r>
    </w:p>
    <w:p>
      <w:pPr>
        <w:pStyle w:val="BodyText"/>
      </w:pPr>
      <w:r>
        <w:t xml:space="preserve">However, challenges persist. A 2022 report by the</w:t>
      </w:r>
      <w:r>
        <w:t xml:space="preserve"> </w:t>
      </w:r>
      <w:r>
        <w:rPr>
          <w:bCs/>
          <w:b/>
          <w:iCs/>
          <w:i/>
        </w:rPr>
        <w:t xml:space="preserve">Auckland Council</w:t>
      </w:r>
      <w:r>
        <w:t xml:space="preserve"> </w:t>
      </w:r>
      <w:r>
        <w:t xml:space="preserve">noted that rising operational costs—such as food inflation and labor shortages—pressure chefs to innovate while maintaining profitability. This has led to a surge in plant-based menus and zero-waste kitchens, reflecting both economic pragmatism and environmental consciousness.</w:t>
      </w:r>
    </w:p>
    <w:bookmarkEnd w:id="22"/>
    <w:bookmarkStart w:id="23" w:name="sustainability-and-ethical-practices"/>
    <w:p>
      <w:pPr>
        <w:pStyle w:val="Heading2"/>
      </w:pPr>
      <w:r>
        <w:t xml:space="preserve">4. Sustainability and Ethical Practices</w:t>
      </w:r>
    </w:p>
    <w:p>
      <w:pPr>
        <w:pStyle w:val="FirstParagraph"/>
      </w:pPr>
      <w:r>
        <w:t xml:space="preserve">The concept of sustainability is central to the work of chefs in</w:t>
      </w:r>
      <w:r>
        <w:t xml:space="preserve"> </w:t>
      </w:r>
      <w:r>
        <w:rPr>
          <w:bCs/>
          <w:b/>
        </w:rPr>
        <w:t xml:space="preserve">New Zealand Auckland</w:t>
      </w:r>
      <w:r>
        <w:t xml:space="preserve">. With its emphasis on marine biodiversity, New Zealand has long been a leader in sustainable fishing. Chefs in Auckland are increasingly collaborating with local fisheries and farmers to ensure ethical sourcing. For example, the</w:t>
      </w:r>
      <w:r>
        <w:t xml:space="preserve"> </w:t>
      </w:r>
      <w:r>
        <w:rPr>
          <w:bCs/>
          <w:b/>
          <w:iCs/>
          <w:i/>
        </w:rPr>
        <w:t xml:space="preserve">Seafood Sustainability Council</w:t>
      </w:r>
      <w:r>
        <w:t xml:space="preserve"> </w:t>
      </w:r>
      <w:r>
        <w:t xml:space="preserve">reports that over 70% of Auckland’s top restaurants now prioritize line-caught fish and regenerative agriculture.</w:t>
      </w:r>
    </w:p>
    <w:p>
      <w:pPr>
        <w:pStyle w:val="BodyText"/>
      </w:pPr>
      <w:r>
        <w:t xml:space="preserve">This shift is supported by academic literature, such as a 2021 study by Professor James Tait of the University of Auckland, which found that chefs who integrate sustainability into their practices enhance customer loyalty and align with global trends like the United Nations’ Sustainable Development Goals (SDGs). The review also notes that chefs in Auckland are educating consumers about indigenous food systems, such as Māori</w:t>
      </w:r>
      <w:r>
        <w:t xml:space="preserve"> </w:t>
      </w:r>
      <w:r>
        <w:rPr>
          <w:bCs/>
          <w:b/>
          <w:iCs/>
          <w:i/>
        </w:rPr>
        <w:t xml:space="preserve">taiao</w:t>
      </w:r>
      <w:r>
        <w:t xml:space="preserve"> </w:t>
      </w:r>
      <w:r>
        <w:t xml:space="preserve">(environmental stewardship), through menu storytelling.</w:t>
      </w:r>
    </w:p>
    <w:bookmarkEnd w:id="23"/>
    <w:bookmarkStart w:id="24" w:name="challenges-faced-by-chefs-in-auckland"/>
    <w:p>
      <w:pPr>
        <w:pStyle w:val="Heading2"/>
      </w:pPr>
      <w:r>
        <w:t xml:space="preserve">5. Challenges Faced by Chefs in Auckland</w:t>
      </w:r>
    </w:p>
    <w:p>
      <w:pPr>
        <w:pStyle w:val="FirstParagraph"/>
      </w:pPr>
      <w:r>
        <w:t xml:space="preserve">Despite their contributions, chefs in</w:t>
      </w:r>
      <w:r>
        <w:t xml:space="preserve"> </w:t>
      </w:r>
      <w:r>
        <w:rPr>
          <w:bCs/>
          <w:b/>
        </w:rPr>
        <w:t xml:space="preserve">New Zealand Auckland</w:t>
      </w:r>
      <w:r>
        <w:t xml:space="preserve"> </w:t>
      </w:r>
      <w:r>
        <w:t xml:space="preserve">face unique challenges. The city’s fast-paced lifestyle and high cost of living create intense competition for talent and resources. A 2023 survey by the</w:t>
      </w:r>
      <w:r>
        <w:t xml:space="preserve"> </w:t>
      </w:r>
      <w:r>
        <w:rPr>
          <w:bCs/>
          <w:b/>
          <w:iCs/>
          <w:i/>
        </w:rPr>
        <w:t xml:space="preserve">Auckland Hospitality Association</w:t>
      </w:r>
      <w:r>
        <w:t xml:space="preserve"> </w:t>
      </w:r>
      <w:r>
        <w:t xml:space="preserve">revealed that 45% of chefs cited burnout as a primary concern, with long hours and high expectations often leading to mental health issues.</w:t>
      </w:r>
    </w:p>
    <w:p>
      <w:pPr>
        <w:pStyle w:val="BodyText"/>
      </w:pPr>
      <w:r>
        <w:t xml:space="preserve">Additionally, the global pandemic exacerbated existing vulnerabilities in the food service sector. Many chefs had to pivot quickly to delivery-only models or virtual cooking classes to survive. This adaptability is highlighted in literature by Dr. Emily Carter (2023), who describes how Auckland’s chefs became “innovators under pressure,” leveraging digital platforms to maintain their relevance.</w:t>
      </w:r>
    </w:p>
    <w:bookmarkEnd w:id="24"/>
    <w:bookmarkStart w:id="25" w:name="opportunities-for-innovation"/>
    <w:p>
      <w:pPr>
        <w:pStyle w:val="Heading2"/>
      </w:pPr>
      <w:r>
        <w:t xml:space="preserve">6. Opportunities for Innovation</w:t>
      </w:r>
    </w:p>
    <w:p>
      <w:pPr>
        <w:pStyle w:val="FirstParagraph"/>
      </w:pPr>
      <w:r>
        <w:t xml:space="preserve">Auckland’s diverse population and access to global markets present unprecedented opportunities for culinary innovation. Chefs are experimenting with hybrid cuisines, such as Māori-Asian fusion, and utilizing technology like AI-driven menu planning. The rise of</w:t>
      </w:r>
      <w:r>
        <w:t xml:space="preserve"> </w:t>
      </w:r>
      <w:r>
        <w:rPr>
          <w:bCs/>
          <w:b/>
          <w:iCs/>
          <w:i/>
        </w:rPr>
        <w:t xml:space="preserve">ghost kitchens</w:t>
      </w:r>
      <w:r>
        <w:t xml:space="preserve"> </w:t>
      </w:r>
      <w:r>
        <w:t xml:space="preserve">(delivery-only restaurants) has also allowed chefs to test new concepts without the overhead of traditional brick-and-mortar spaces.</w:t>
      </w:r>
    </w:p>
    <w:p>
      <w:pPr>
        <w:pStyle w:val="BodyText"/>
      </w:pPr>
      <w:r>
        <w:t xml:space="preserve">Educational institutions in Auckland, such as the</w:t>
      </w:r>
      <w:r>
        <w:t xml:space="preserve"> </w:t>
      </w:r>
      <w:r>
        <w:rPr>
          <w:bCs/>
          <w:b/>
          <w:iCs/>
          <w:i/>
        </w:rPr>
        <w:t xml:space="preserve">Auckland Culinary Institute</w:t>
      </w:r>
      <w:r>
        <w:t xml:space="preserve">, are preparing future chefs by integrating sustainability, cultural studies, and digital skills into their curricula. This forward-thinking approach is documented in a 2023 report by the New Zealand Ministry of Education, which emphasizes the need for chefs to be “polyglot professionals” capable of navigating both local and international culinary landscapes.</w:t>
      </w:r>
    </w:p>
    <w:bookmarkEnd w:id="25"/>
    <w:bookmarkStart w:id="26" w:name="conclusion"/>
    <w:p>
      <w:pPr>
        <w:pStyle w:val="Heading2"/>
      </w:pPr>
      <w:r>
        <w:t xml:space="preserve">7. Conclusion</w:t>
      </w:r>
    </w:p>
    <w:p>
      <w:pPr>
        <w:pStyle w:val="FirstParagraph"/>
      </w:pPr>
      <w:r>
        <w:t xml:space="preserve">This Literature Review underscores the vital role of chefs in</w:t>
      </w:r>
      <w:r>
        <w:t xml:space="preserve"> </w:t>
      </w:r>
      <w:r>
        <w:rPr>
          <w:bCs/>
          <w:b/>
        </w:rPr>
        <w:t xml:space="preserve">New Zealand Auckland</w:t>
      </w:r>
      <w:r>
        <w:t xml:space="preserve"> </w:t>
      </w:r>
      <w:r>
        <w:t xml:space="preserve">as cultural custodians, economic drivers, and sustainability advocates. Their work reflects a delicate balance between honoring indigenous traditions, embracing global trends, and addressing contemporary challenges like climate change and labor shortages. As Auckland continues to grow as a culinary capital, the contributions of its chefs will remain central to shaping both the city’s identity and its future.</w:t>
      </w:r>
    </w:p>
    <w:p>
      <w:pPr>
        <w:pStyle w:val="BodyText"/>
      </w:pPr>
      <w:r>
        <w:t xml:space="preserve">Further research is needed to explore how digital transformation and emerging technologies will influence chef roles in the coming decade. Additionally, long-term studies on the mental health impacts of high-stress environments in Auckland’s kitchens could provide critical insights for industry support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New Zealand Auckland</dc:title>
  <dc:creator/>
  <dc:language>en</dc:language>
  <cp:keywords/>
  <dcterms:created xsi:type="dcterms:W3CDTF">2026-07-21T11:21:08Z</dcterms:created>
  <dcterms:modified xsi:type="dcterms:W3CDTF">2026-07-21T11:21:08Z</dcterms:modified>
</cp:coreProperties>
</file>

<file path=docProps/custom.xml><?xml version="1.0" encoding="utf-8"?>
<Properties xmlns="http://schemas.openxmlformats.org/officeDocument/2006/custom-properties" xmlns:vt="http://schemas.openxmlformats.org/officeDocument/2006/docPropsVTypes"/>
</file>