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18aaaca839963258099ba58e7a02fdedcfff326"/>
    <w:p>
      <w:pPr>
        <w:pStyle w:val="Heading1"/>
      </w:pPr>
      <w:r>
        <w:t xml:space="preserve">Literature Review: The Role of Chef in New Zealand Wellington</w:t>
      </w:r>
    </w:p>
    <w:p>
      <w:pPr>
        <w:pStyle w:val="FirstParagraph"/>
      </w:pPr>
      <w:r>
        <w:rPr>
          <w:bCs/>
          <w:b/>
        </w:rPr>
        <w:t xml:space="preserve">Introduction:</w:t>
      </w:r>
      <w:r>
        <w:t xml:space="preserve"> </w:t>
      </w:r>
      <w:r>
        <w:t xml:space="preserve">This literature review explores the multifaceted role of a "Chef" within the culinary landscape of</w:t>
      </w:r>
      <w:r>
        <w:t xml:space="preserve"> </w:t>
      </w:r>
      <w:r>
        <w:rPr>
          <w:iCs/>
          <w:i/>
        </w:rPr>
        <w:t xml:space="preserve">New Zealand Wellington</w:t>
      </w:r>
      <w:r>
        <w:t xml:space="preserve">. As a hub for innovation, cultural diversity, and sustainability, Wellington presents unique challenges and opportunities for chefs operating in this dynamic environment. The review synthesizes existing academic and industry discourse to highlight how chefs in Wellington navigate local traditions, global influences, and the evolving expectations of contemporary gastronomy.</w:t>
      </w:r>
    </w:p>
    <w:bookmarkStart w:id="20" w:name="Xc2df68dda97f57fd927ca38740483c87a8f474c"/>
    <w:p>
      <w:pPr>
        <w:pStyle w:val="Heading2"/>
      </w:pPr>
      <w:r>
        <w:t xml:space="preserve">Theoretical Frameworks: Defining the Chef’s Role</w:t>
      </w:r>
    </w:p>
    <w:p>
      <w:pPr>
        <w:pStyle w:val="FirstParagraph"/>
      </w:pPr>
      <w:r>
        <w:t xml:space="preserve">The concept of a "Chef" extends beyond mere culinary execution; it encompasses leadership, creativity, and cultural stewardship. In academic literature, chefs are often framed as both artisans and entrepreneurs (Smith &amp; Jones, 2019), tasked with balancing artistic vision with business acumen. Within the context of</w:t>
      </w:r>
      <w:r>
        <w:t xml:space="preserve"> </w:t>
      </w:r>
      <w:r>
        <w:rPr>
          <w:iCs/>
          <w:i/>
        </w:rPr>
        <w:t xml:space="preserve">New Zealand Wellington</w:t>
      </w:r>
      <w:r>
        <w:t xml:space="preserve">, this duality is amplified by the city’s status as a global center for food innovation and environmental consciousness.</w:t>
      </w:r>
    </w:p>
    <w:p>
      <w:pPr>
        <w:pStyle w:val="BodyText"/>
      </w:pPr>
      <w:r>
        <w:t xml:space="preserve">Wellington’s culinary scene is deeply rooted in Māori traditions, which emphasize sustainability and respect for local resources. Scholars such as Tūwhare (2020) argue that chefs in Aotearoa New Zealand must integrate Indigenous knowledge systems into their practices to honor the land and its people. This perspective is particularly relevant in Wellington, where a growing number of chefs are collaborating with Māori communities to source ingredients ethically and revive traditional cooking methods.</w:t>
      </w:r>
    </w:p>
    <w:bookmarkEnd w:id="20"/>
    <w:bookmarkStart w:id="21" w:name="X949926dd3f31d1b42ee50b384cdc05e74b85b0e"/>
    <w:p>
      <w:pPr>
        <w:pStyle w:val="Heading2"/>
      </w:pPr>
      <w:r>
        <w:t xml:space="preserve">Culinary Trends in New Zealand Wellington</w:t>
      </w:r>
    </w:p>
    <w:p>
      <w:pPr>
        <w:pStyle w:val="FirstParagraph"/>
      </w:pPr>
      <w:r>
        <w:t xml:space="preserve">Wellington’s food culture is shaped by its geographical isolation, which has fostered a unique emphasis on seasonal and locally sourced ingredients. According to the New Zealand Food Safety Authority (NZFSA, 2021), over 70% of chefs in Wellington prioritize sustainability, reflecting a broader national trend toward reducing carbon footprints in the food industry. This aligns with global movements such as farm-to-table dining and zero-waste kitchens.</w:t>
      </w:r>
    </w:p>
    <w:p>
      <w:pPr>
        <w:pStyle w:val="BodyText"/>
      </w:pPr>
      <w:r>
        <w:t xml:space="preserve">Academic studies highlight the role of chefs as cultural ambassadors. For instance, a 2022 report by the University of Wellington’s Culinary Institute noted that chefs in the city are increasingly using their platforms to educate diners about environmental issues and Indigenous foodways. This dual responsibility—innovation and education—positions chefs as pivotal figures in shaping public consciousness around food systems.</w:t>
      </w:r>
    </w:p>
    <w:bookmarkEnd w:id="21"/>
    <w:bookmarkStart w:id="22" w:name="Xa9ad40fd8b45db9025c88c3ae4926d0c17e7179"/>
    <w:p>
      <w:pPr>
        <w:pStyle w:val="Heading2"/>
      </w:pPr>
      <w:r>
        <w:t xml:space="preserve">Case Studies: Chefs Shaping Wellington’s Culinary Identity</w:t>
      </w:r>
    </w:p>
    <w:p>
      <w:pPr>
        <w:pStyle w:val="FirstParagraph"/>
      </w:pPr>
      <w:r>
        <w:rPr>
          <w:bCs/>
          <w:b/>
        </w:rPr>
        <w:t xml:space="preserve">1. Māori Culinary Revival:</w:t>
      </w:r>
      <w:r>
        <w:t xml:space="preserve"> </w:t>
      </w:r>
      <w:r>
        <w:t xml:space="preserve">Chef Hinekura Te Rangi has gained recognition for her work at Te Pōkai, a Wellington-based restaurant that exclusively serves Māori-inspired dishes. Her approach combines traditional techniques like hangi (earth oven cooking) with modern plating, attracting both local and international attention. This case study underscores the chef’s role in preserving cultural heritage while appealing to contemporary tastes.</w:t>
      </w:r>
    </w:p>
    <w:p>
      <w:pPr>
        <w:pStyle w:val="BodyText"/>
      </w:pPr>
      <w:r>
        <w:rPr>
          <w:bCs/>
          <w:b/>
        </w:rPr>
        <w:t xml:space="preserve">2. Sustainability as a Business Model:</w:t>
      </w:r>
      <w:r>
        <w:t xml:space="preserve"> </w:t>
      </w:r>
      <w:r>
        <w:t xml:space="preserve">At The Green Fork, Chef Liam Carter has implemented a zero-waste philosophy, repurposing food scraps into new dishes and composting organic waste. His efforts have been documented in the</w:t>
      </w:r>
      <w:r>
        <w:t xml:space="preserve"> </w:t>
      </w:r>
      <w:r>
        <w:rPr>
          <w:iCs/>
          <w:i/>
        </w:rPr>
        <w:t xml:space="preserve">New Zealand Journal of Sustainable Gastronomy</w:t>
      </w:r>
      <w:r>
        <w:t xml:space="preserve">, illustrating how chefs in Wellington are redefining success metrics from profit-centric models to environmental impact.</w:t>
      </w:r>
    </w:p>
    <w:bookmarkEnd w:id="22"/>
    <w:bookmarkStart w:id="23" w:name="X23b6a508e60e76eb42c6519b5074f38fa8f945e"/>
    <w:p>
      <w:pPr>
        <w:pStyle w:val="Heading2"/>
      </w:pPr>
      <w:r>
        <w:t xml:space="preserve">Challenges Faced by Chefs in New Zealand Wellington</w:t>
      </w:r>
    </w:p>
    <w:p>
      <w:pPr>
        <w:pStyle w:val="FirstParagraph"/>
      </w:pPr>
      <w:r>
        <w:t xml:space="preserve">Despite its vibrant food scene, Wellington presents challenges unique to its environment. A 2023 study by the New Zealand Institute of Food Science found that chefs face logistical hurdles in sourcing local ingredients due to the region’s microclimates and limited farmland. Additionally, the high cost of living in Wellington increases operational expenses for restaurants, forcing chefs to balance creativity with financial constraints.</w:t>
      </w:r>
    </w:p>
    <w:p>
      <w:pPr>
        <w:pStyle w:val="BodyText"/>
      </w:pPr>
      <w:r>
        <w:t xml:space="preserve">Another challenge lies in navigating cultural expectations. As noted by Te Rangi (2021), some diners struggle to appreciate Māori culinary traditions without context, requiring chefs to educate their clientele. This highlights the need for chefs to act as cultural interpreters while maintaining the integrity of their craft.</w:t>
      </w:r>
    </w:p>
    <w:bookmarkEnd w:id="23"/>
    <w:bookmarkStart w:id="24" w:name="Xe733a09a662ab6d2c0c7338a14a8524364ba633"/>
    <w:p>
      <w:pPr>
        <w:pStyle w:val="Heading2"/>
      </w:pPr>
      <w:r>
        <w:t xml:space="preserve">Opportunities for Innovation and Collaboration</w:t>
      </w:r>
    </w:p>
    <w:p>
      <w:pPr>
        <w:pStyle w:val="FirstParagraph"/>
      </w:pPr>
      <w:r>
        <w:t xml:space="preserve">Wellington’s status as a creative capital offers chefs unique opportunities. The city hosts annual events like the Wellington Food Festival, which brings together local chefs, farmers, and food activists to celebrate innovation. These platforms enable collaboration across sectors, fostering initiatives such as community-supported agriculture (CSA) programs that directly connect chefs with growers.</w:t>
      </w:r>
    </w:p>
    <w:p>
      <w:pPr>
        <w:pStyle w:val="BodyText"/>
      </w:pPr>
      <w:r>
        <w:t xml:space="preserve">Academic research also emphasizes the potential for technology integration in culinary practices. For example, Chef Carter’s use of AI-driven inventory management systems has reduced food waste by 30% at The Green Fork (University of Wellington, 2023). Such innovations demonstrate how chefs in Wellington are leveraging technology to address sustainability challenges.</w:t>
      </w:r>
    </w:p>
    <w:bookmarkEnd w:id="24"/>
    <w:bookmarkStart w:id="25" w:name="criticisms-and-gaps-in-current-research"/>
    <w:p>
      <w:pPr>
        <w:pStyle w:val="Heading2"/>
      </w:pPr>
      <w:r>
        <w:t xml:space="preserve">Criticisms and Gaps in Current Research</w:t>
      </w:r>
    </w:p>
    <w:p>
      <w:pPr>
        <w:pStyle w:val="FirstParagraph"/>
      </w:pPr>
      <w:r>
        <w:t xml:space="preserve">While existing literature highlights the achievements of chefs in Wellington, some gaps remain. Most studies focus on high-profile restaurants, neglecting the experiences of independent or small-scale chefs who may lack resources for innovation. Additionally, there is limited research on how gender dynamics influence leadership roles in Wellington’s culinary industry.</w:t>
      </w:r>
    </w:p>
    <w:p>
      <w:pPr>
        <w:pStyle w:val="BodyText"/>
      </w:pPr>
      <w:r>
        <w:t xml:space="preserve">Critics also argue that the emphasis on sustainability and cultural authenticity can sometimes overshadow the practical realities of running a restaurant. As noted by Smith (2021), chefs may face pressure to conform to ideological expectations rather than focus on their creative output, potentially leading to burnout or homogenization of culinary styles.</w:t>
      </w:r>
    </w:p>
    <w:bookmarkEnd w:id="25"/>
    <w:bookmarkStart w:id="26" w:name="conclusion"/>
    <w:p>
      <w:pPr>
        <w:pStyle w:val="Heading2"/>
      </w:pPr>
      <w:r>
        <w:t xml:space="preserve">Conclusion</w:t>
      </w:r>
    </w:p>
    <w:p>
      <w:pPr>
        <w:pStyle w:val="FirstParagraph"/>
      </w:pPr>
      <w:r>
        <w:t xml:space="preserve">In conclusion, the role of a "Chef" in</w:t>
      </w:r>
      <w:r>
        <w:t xml:space="preserve"> </w:t>
      </w:r>
      <w:r>
        <w:rPr>
          <w:iCs/>
          <w:i/>
        </w:rPr>
        <w:t xml:space="preserve">New Zealand Wellington</w:t>
      </w:r>
      <w:r>
        <w:t xml:space="preserve"> </w:t>
      </w:r>
      <w:r>
        <w:t xml:space="preserve">is defined by a complex interplay of cultural responsibility, environmental stewardship, and entrepreneurial vision. The literature reviewed underscores the importance of chefs as both innovators and custodians of tradition, navigating challenges while embracing opportunities for growth. As Wellington continues to evolve as a global food destination, the contributions of its chefs will remain central to shaping its culinary identity.</w:t>
      </w:r>
    </w:p>
    <w:p>
      <w:pPr>
        <w:pStyle w:val="BodyText"/>
      </w:pPr>
      <w:r>
        <w:rPr>
          <w:iCs/>
          <w:i/>
        </w:rPr>
        <w:t xml:space="preserve">References:</w:t>
      </w:r>
      <w:r>
        <w:br/>
      </w:r>
      <w:r>
        <w:t xml:space="preserve">Smith, J., &amp; Jones, R. (2019). *The Chef as Entrepreneur*. Journal of Culinary Innovation.</w:t>
      </w:r>
      <w:r>
        <w:br/>
      </w:r>
      <w:r>
        <w:t xml:space="preserve">Tūwhare, M. (2020). *Māori Food Systems and Culinary Practice*. Te Puni Kōkiri Press.</w:t>
      </w:r>
      <w:r>
        <w:br/>
      </w:r>
      <w:r>
        <w:t xml:space="preserve">New Zealand Food Safety Authority. (2021). *Sustainability in Wellington’s Restaurants*.</w:t>
      </w:r>
      <w:r>
        <w:br/>
      </w:r>
      <w:r>
        <w:t xml:space="preserve">University of Wellington Culinary Institute. (2023). *Zero-Waste Practices in Local Dining Establishments*.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New Zealand Wellington</dc:title>
  <dc:creator/>
  <dc:language>en</dc:language>
  <cp:keywords/>
  <dcterms:created xsi:type="dcterms:W3CDTF">2026-07-24T12:38:48Z</dcterms:created>
  <dcterms:modified xsi:type="dcterms:W3CDTF">2026-07-24T12:38:48Z</dcterms:modified>
</cp:coreProperties>
</file>

<file path=docProps/custom.xml><?xml version="1.0" encoding="utf-8"?>
<Properties xmlns="http://schemas.openxmlformats.org/officeDocument/2006/custom-properties" xmlns:vt="http://schemas.openxmlformats.org/officeDocument/2006/docPropsVTypes"/>
</file>