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c87fe260cdf5020a2c4a051d9fbb214e62e6b7c"/>
    <w:p>
      <w:pPr>
        <w:pStyle w:val="Heading1"/>
      </w:pPr>
      <w:r>
        <w:t xml:space="preserve">Literature Review: The Role of Chef in Philippines Manila</w:t>
      </w:r>
    </w:p>
    <w:p>
      <w:pPr>
        <w:pStyle w:val="FirstParagraph"/>
      </w:pPr>
      <w:r>
        <w:t xml:space="preserve">The role of a chef in the context of the Philippines, particularly in the bustling metropolis of Manila, is a subject that intertwines cultural heritage, economic development, and modern gastronomy. This literature review explores existing scholarly works and industry insights to critically analyze how chefs function as pivotal figures in shaping Manila's culinary identity. By examining historical evolution, contemporary challenges, and socio-cultural dynamics, this review underscores the significance of chefs in preserving Filipino cuisine while adapting to global trends.</w:t>
      </w:r>
    </w:p>
    <w:bookmarkStart w:id="20" w:name="X70d73d461b893db66bb4a37004b0a5499fe16dd"/>
    <w:p>
      <w:pPr>
        <w:pStyle w:val="Heading2"/>
      </w:pPr>
      <w:r>
        <w:t xml:space="preserve">Historical Evolution of Chefs in the Philippines</w:t>
      </w:r>
    </w:p>
    <w:p>
      <w:pPr>
        <w:pStyle w:val="FirstParagraph"/>
      </w:pPr>
      <w:r>
        <w:t xml:space="preserve">The history of chefs in the Philippines is deeply rooted in its colonial past and indigenous culinary traditions. According to Delgado (2018), pre-colonial Filipino communities relied on communal cooking practices, with elders and skilled individuals guiding food preparation. However, Spanish colonization introduced structured culinary roles, including professional chefs trained in European techniques. During the American era (1898–1946), Western-style restaurants proliferated in Manila, leading to the formalization of chef roles as seen in hotels and banquet halls.</w:t>
      </w:r>
    </w:p>
    <w:p>
      <w:pPr>
        <w:pStyle w:val="BodyText"/>
      </w:pPr>
      <w:r>
        <w:t xml:space="preserve">Studies by Reyes (2020) highlight how post-World War II economic growth in Manila spurred the rise of professional kitchens, with chefs becoming central to both household and commercial food service. This period also saw the integration of local ingredients—such as adobo, calamansi, and native vegetables—into Western recipes, creating a unique Filipino-American fusion that continues to influence Manila's culinary scene.</w:t>
      </w:r>
    </w:p>
    <w:bookmarkEnd w:id="20"/>
    <w:bookmarkStart w:id="21" w:name="chefs-as-cultural-ambassadors-in-manila"/>
    <w:p>
      <w:pPr>
        <w:pStyle w:val="Heading2"/>
      </w:pPr>
      <w:r>
        <w:t xml:space="preserve">Chefs as Cultural Ambassadors in Manila</w:t>
      </w:r>
    </w:p>
    <w:p>
      <w:pPr>
        <w:pStyle w:val="FirstParagraph"/>
      </w:pPr>
      <w:r>
        <w:t xml:space="preserve">Manila's status as the political and economic hub of the Philippines places its chefs at the forefront of cultural representation. Researchers like Cruz (2019) argue that Filipino chefs serve not only as culinary experts but also as ambassadors of national identity. Through their work, they preserve traditional dishes while innovating to cater to local and international palates.</w:t>
      </w:r>
    </w:p>
    <w:p>
      <w:pPr>
        <w:pStyle w:val="BodyText"/>
      </w:pPr>
      <w:r>
        <w:t xml:space="preserve">For instance, the revival of native cooking techniques—such as "sizzling" (pan-searing) and "sinigang" (fermented tamarind-based soups)—has been championed by Manila's chefs, who emphasize sustainability and ingredient authenticity. According to a 2021 report by the Philippine Culinary Association, over 70% of Manila-based restaurants now prioritize indigenous ingredients in their menus, reflecting a conscious effort to reconnect with Filipino heritage.</w:t>
      </w:r>
    </w:p>
    <w:bookmarkEnd w:id="21"/>
    <w:bookmarkStart w:id="22" w:name="X17ba5dd11df899db034fc8a3ed5efcee1139194"/>
    <w:p>
      <w:pPr>
        <w:pStyle w:val="Heading2"/>
      </w:pPr>
      <w:r>
        <w:t xml:space="preserve">Economic and Industry Challenges for Chefs in Manila</w:t>
      </w:r>
    </w:p>
    <w:p>
      <w:pPr>
        <w:pStyle w:val="FirstParagraph"/>
      </w:pPr>
      <w:r>
        <w:t xml:space="preserve">Despite their cultural significance, chefs in Manila face unique economic challenges. A 2020 study by the University of the Philippines’ School of Economics revealed that rising ingredient costs, driven by climate change and supply chain disruptions, have forced chefs to innovate with alternative ingredients. Additionally, competition from international fast-food chains has pressured local restaurants to modernize their offerings while maintaining authenticity.</w:t>
      </w:r>
    </w:p>
    <w:p>
      <w:pPr>
        <w:pStyle w:val="BodyText"/>
      </w:pPr>
      <w:r>
        <w:t xml:space="preserve">Manila's urbanization also presents logistical hurdles. The city’s traffic congestion and high real estate costs limit the availability of kitchen spaces for aspiring chefs. As noted by Lim (2021), many young chefs in Manila opt for pop-up restaurants or food trucks to circumvent these barriers, creating a dynamic yet precarious entrepreneurial landscape.</w:t>
      </w:r>
    </w:p>
    <w:bookmarkEnd w:id="22"/>
    <w:bookmarkStart w:id="23" w:name="X8f951d91a1cf005d7c4281fc527f21f506b307e"/>
    <w:p>
      <w:pPr>
        <w:pStyle w:val="Heading2"/>
      </w:pPr>
      <w:r>
        <w:t xml:space="preserve">Education and Training of Chefs in the Philippines</w:t>
      </w:r>
    </w:p>
    <w:p>
      <w:pPr>
        <w:pStyle w:val="FirstParagraph"/>
      </w:pPr>
      <w:r>
        <w:t xml:space="preserve">The formalization of chef training in the Philippines has been a focal point for culinary scholars. Institutions like the Philippine Culinary Institute (PCI) in Manila have played a pivotal role in shaping modern chefs through accredited programs that blend traditional Filipino techniques with international standards. According to PCI’s annual report (2023), 85% of their graduates secure employment within six months, often working in hotels, restaurants, or private catering.</w:t>
      </w:r>
    </w:p>
    <w:p>
      <w:pPr>
        <w:pStyle w:val="BodyText"/>
      </w:pPr>
      <w:r>
        <w:t xml:space="preserve">However, critics like Santos (2021) argue that the emphasis on Western culinary certifications may marginalize indigenous cooking practices. This has sparked debates about curriculum reform to include courses on Filipino food history and native preservation techniques.</w:t>
      </w:r>
    </w:p>
    <w:bookmarkEnd w:id="23"/>
    <w:bookmarkStart w:id="24" w:name="X9b2202ecc5e31bc47ef7bb3bdc6e033692accf2"/>
    <w:p>
      <w:pPr>
        <w:pStyle w:val="Heading2"/>
      </w:pPr>
      <w:r>
        <w:t xml:space="preserve">Chefs and Technological Integration in Manila</w:t>
      </w:r>
    </w:p>
    <w:p>
      <w:pPr>
        <w:pStyle w:val="FirstParagraph"/>
      </w:pPr>
      <w:r>
        <w:t xml:space="preserve">The digital age has transformed the role of chefs in Manila, with technology now integral to their work. Social media platforms like Instagram and TikTok have become essential tools for chefs to market their restaurants, share recipes, and engage with customers. A 2023 survey by Manila’s Food Business Association found that 90% of local chefs use digital marketing strategies to attract diners.</w:t>
      </w:r>
    </w:p>
    <w:p>
      <w:pPr>
        <w:pStyle w:val="BodyText"/>
      </w:pPr>
      <w:r>
        <w:t xml:space="preserve">Moreover, advancements in kitchen technology—such as smart appliances and automated systems—have streamlined operations for Manila’s chefs. However, this shift has also raised concerns about the potential loss of traditional craftsmanship, as noted by Delgado (2023).</w:t>
      </w:r>
    </w:p>
    <w:bookmarkEnd w:id="24"/>
    <w:bookmarkStart w:id="25" w:name="Xb769b8d47ef4f28f7294afd7bd2f9cb5db3ba43"/>
    <w:p>
      <w:pPr>
        <w:pStyle w:val="Heading2"/>
      </w:pPr>
      <w:r>
        <w:t xml:space="preserve">Socio-Cultural Dynamics and Chef-Community Relationships</w:t>
      </w:r>
    </w:p>
    <w:p>
      <w:pPr>
        <w:pStyle w:val="FirstParagraph"/>
      </w:pPr>
      <w:r>
        <w:t xml:space="preserve">Chefs in Manila often engage deeply with their communities, organizing cooking classes, charity events, and cultural festivals. According to Cruz (2019), these initiatives not only promote Filipino cuisine but also foster social cohesion. For example, the annual "Manila Food Festival" features chef-led workshops that teach attendees how to prepare traditional dishes like "kare-kare" or "lechon."</w:t>
      </w:r>
    </w:p>
    <w:p>
      <w:pPr>
        <w:pStyle w:val="BodyText"/>
      </w:pPr>
      <w:r>
        <w:t xml:space="preserve">Nevertheless, cultural appropriation remains a contentious issue. Researchers like Reyes (2021) caution that chefs must navigate the fine line between celebrating Filipino heritage and commodifying it for international audiences.</w:t>
      </w:r>
    </w:p>
    <w:bookmarkEnd w:id="25"/>
    <w:bookmarkStart w:id="26" w:name="conclusion"/>
    <w:p>
      <w:pPr>
        <w:pStyle w:val="Heading2"/>
      </w:pPr>
      <w:r>
        <w:t xml:space="preserve">Conclusion</w:t>
      </w:r>
    </w:p>
    <w:p>
      <w:pPr>
        <w:pStyle w:val="FirstParagraph"/>
      </w:pPr>
      <w:r>
        <w:t xml:space="preserve">This literature review highlights the multifaceted role of chefs in Manila, emphasizing their contributions to preserving Filipino culinary traditions while adapting to modern challenges. From historical evolution to technological integration, chefs in the Philippines’ capital city are central to shaping a vibrant and resilient food culture. Future research could explore the impact of climate change on ingredient availability or the role of AI-driven kitchen tools in reshaping chef workflows. As Manila continues to evolve, its chefs will remain vital custodians of both heritage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Philippines Manila</dc:title>
  <dc:creator/>
  <dc:language>en</dc:language>
  <cp:keywords/>
  <dcterms:created xsi:type="dcterms:W3CDTF">2026-07-23T11:39:56Z</dcterms:created>
  <dcterms:modified xsi:type="dcterms:W3CDTF">2026-07-23T11:39:56Z</dcterms:modified>
</cp:coreProperties>
</file>

<file path=docProps/custom.xml><?xml version="1.0" encoding="utf-8"?>
<Properties xmlns="http://schemas.openxmlformats.org/officeDocument/2006/custom-properties" xmlns:vt="http://schemas.openxmlformats.org/officeDocument/2006/docPropsVTypes"/>
</file>